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7FA" w:rsidRDefault="001807FA" w:rsidP="001340D4">
      <w:pPr>
        <w:jc w:val="center"/>
        <w:rPr>
          <w:b/>
          <w:bCs/>
          <w:lang w:val="en-US"/>
        </w:rPr>
      </w:pPr>
    </w:p>
    <w:p w:rsidR="001807FA" w:rsidRPr="0083790E" w:rsidRDefault="001807FA" w:rsidP="001340D4">
      <w:pPr>
        <w:jc w:val="center"/>
        <w:rPr>
          <w:b/>
          <w:bCs/>
        </w:rPr>
      </w:pPr>
      <w:r w:rsidRPr="0083790E">
        <w:rPr>
          <w:b/>
          <w:bCs/>
        </w:rPr>
        <w:t>СДРУЖЕНИЕ</w:t>
      </w:r>
      <w:r w:rsidRPr="0083790E">
        <w:t xml:space="preserve"> “</w:t>
      </w:r>
      <w:r w:rsidRPr="0083790E">
        <w:rPr>
          <w:b/>
          <w:bCs/>
        </w:rPr>
        <w:t>МЕСТНА ИНИЦИАТИВНА ГРУПА ГЪЛЪБОВО 2011”</w:t>
      </w:r>
    </w:p>
    <w:p w:rsidR="001807FA" w:rsidRPr="0083790E" w:rsidRDefault="001807FA" w:rsidP="001340D4">
      <w:pPr>
        <w:jc w:val="center"/>
        <w:rPr>
          <w:b/>
          <w:bCs/>
        </w:rPr>
      </w:pPr>
    </w:p>
    <w:p w:rsidR="001807FA" w:rsidRPr="0083790E" w:rsidRDefault="001807FA" w:rsidP="00270371">
      <w:pPr>
        <w:rPr>
          <w:sz w:val="28"/>
          <w:szCs w:val="28"/>
        </w:rPr>
      </w:pPr>
    </w:p>
    <w:p w:rsidR="001807FA" w:rsidRPr="0083790E" w:rsidRDefault="001807FA" w:rsidP="001340D4">
      <w:pPr>
        <w:rPr>
          <w:sz w:val="28"/>
          <w:szCs w:val="28"/>
        </w:rPr>
      </w:pPr>
    </w:p>
    <w:p w:rsidR="001807FA" w:rsidRPr="0083790E" w:rsidRDefault="001807FA" w:rsidP="00DE4D98">
      <w:pPr>
        <w:jc w:val="center"/>
        <w:rPr>
          <w:sz w:val="28"/>
          <w:szCs w:val="28"/>
        </w:rPr>
      </w:pPr>
      <w:r w:rsidRPr="0083790E">
        <w:rPr>
          <w:sz w:val="28"/>
          <w:szCs w:val="28"/>
        </w:rPr>
        <w:t>Европейски земеделски фонд за развитие на селските райони -</w:t>
      </w:r>
    </w:p>
    <w:p w:rsidR="001807FA" w:rsidRPr="0083790E" w:rsidRDefault="001807FA" w:rsidP="00DE4D98">
      <w:pPr>
        <w:jc w:val="center"/>
        <w:rPr>
          <w:sz w:val="28"/>
          <w:szCs w:val="28"/>
        </w:rPr>
      </w:pPr>
      <w:r w:rsidRPr="0083790E">
        <w:rPr>
          <w:sz w:val="28"/>
          <w:szCs w:val="28"/>
        </w:rPr>
        <w:t>Европа инвестира в селските райони</w:t>
      </w:r>
    </w:p>
    <w:p w:rsidR="001807FA" w:rsidRPr="0083790E" w:rsidRDefault="001807FA" w:rsidP="00DE4D98">
      <w:pPr>
        <w:jc w:val="center"/>
        <w:rPr>
          <w:sz w:val="28"/>
          <w:szCs w:val="28"/>
        </w:rPr>
      </w:pPr>
    </w:p>
    <w:p w:rsidR="001807FA" w:rsidRPr="0083790E" w:rsidRDefault="001807FA" w:rsidP="00DE4D98">
      <w:pPr>
        <w:jc w:val="center"/>
        <w:rPr>
          <w:sz w:val="28"/>
          <w:szCs w:val="28"/>
        </w:rPr>
      </w:pPr>
      <w:r w:rsidRPr="0083790E">
        <w:rPr>
          <w:sz w:val="28"/>
          <w:szCs w:val="28"/>
        </w:rPr>
        <w:t>ПРОГРАМА ЗА РАЗВИТИЕ НА СЕЛСКИТЕ РАЙОНИ 2007 - 2013 г.</w:t>
      </w:r>
    </w:p>
    <w:p w:rsidR="001807FA" w:rsidRPr="0083790E" w:rsidRDefault="001807FA" w:rsidP="00DE4D98">
      <w:pPr>
        <w:jc w:val="center"/>
        <w:rPr>
          <w:sz w:val="28"/>
          <w:szCs w:val="28"/>
        </w:rPr>
      </w:pPr>
    </w:p>
    <w:p w:rsidR="001807FA" w:rsidRPr="0083790E" w:rsidRDefault="001807FA" w:rsidP="00DE4D98">
      <w:pPr>
        <w:jc w:val="center"/>
        <w:rPr>
          <w:sz w:val="28"/>
          <w:szCs w:val="28"/>
        </w:rPr>
      </w:pPr>
      <w:r w:rsidRPr="0083790E">
        <w:rPr>
          <w:sz w:val="28"/>
          <w:szCs w:val="28"/>
        </w:rPr>
        <w:t>Договор № РД 50-98/13.06.2012 г. – за предоставяне на финансова помощ по Програмата за развитие на селските райони за периода 2007 – 2013 г., подкрепена от Европейския земеделски фонд за развитие на селските райони.</w:t>
      </w:r>
    </w:p>
    <w:p w:rsidR="001807FA" w:rsidRPr="0083790E" w:rsidRDefault="001807FA" w:rsidP="00DE4D98">
      <w:pPr>
        <w:jc w:val="center"/>
        <w:rPr>
          <w:sz w:val="28"/>
          <w:szCs w:val="28"/>
        </w:rPr>
      </w:pPr>
    </w:p>
    <w:p w:rsidR="001807FA" w:rsidRPr="0083790E" w:rsidRDefault="001807FA" w:rsidP="00DE4D98">
      <w:pPr>
        <w:jc w:val="center"/>
        <w:rPr>
          <w:sz w:val="28"/>
          <w:szCs w:val="28"/>
        </w:rPr>
      </w:pPr>
    </w:p>
    <w:p w:rsidR="001807FA" w:rsidRPr="0083790E" w:rsidRDefault="001807FA" w:rsidP="00DE4D98">
      <w:pPr>
        <w:jc w:val="center"/>
        <w:rPr>
          <w:b/>
          <w:bCs/>
          <w:sz w:val="28"/>
          <w:szCs w:val="28"/>
        </w:rPr>
      </w:pPr>
      <w:r w:rsidRPr="0083790E">
        <w:rPr>
          <w:b/>
          <w:bCs/>
          <w:sz w:val="28"/>
          <w:szCs w:val="28"/>
        </w:rPr>
        <w:t>ПОКАНА</w:t>
      </w:r>
    </w:p>
    <w:p w:rsidR="001807FA" w:rsidRPr="0083790E" w:rsidRDefault="001807FA" w:rsidP="00DE4D98">
      <w:pPr>
        <w:jc w:val="center"/>
        <w:rPr>
          <w:b/>
          <w:bCs/>
          <w:sz w:val="28"/>
          <w:szCs w:val="28"/>
        </w:rPr>
      </w:pPr>
      <w:r w:rsidRPr="0083790E">
        <w:rPr>
          <w:b/>
          <w:bCs/>
          <w:sz w:val="28"/>
          <w:szCs w:val="28"/>
        </w:rPr>
        <w:t>за</w:t>
      </w:r>
    </w:p>
    <w:p w:rsidR="001807FA" w:rsidRPr="0083790E" w:rsidRDefault="001807FA" w:rsidP="005D6105">
      <w:pPr>
        <w:jc w:val="center"/>
        <w:rPr>
          <w:b/>
          <w:bCs/>
          <w:sz w:val="28"/>
          <w:szCs w:val="28"/>
        </w:rPr>
      </w:pPr>
    </w:p>
    <w:p w:rsidR="001807FA" w:rsidRPr="0083790E" w:rsidRDefault="001807FA" w:rsidP="00200FC3">
      <w:pPr>
        <w:jc w:val="center"/>
        <w:rPr>
          <w:b/>
          <w:bCs/>
          <w:sz w:val="28"/>
          <w:szCs w:val="28"/>
        </w:rPr>
      </w:pPr>
      <w:r w:rsidRPr="0083790E">
        <w:rPr>
          <w:b/>
          <w:bCs/>
          <w:sz w:val="28"/>
          <w:szCs w:val="28"/>
        </w:rPr>
        <w:t>кандидатстване с проекти на територията на МИГ Гълъбово 2011 и приемане на заявления за подпомагане</w:t>
      </w:r>
    </w:p>
    <w:p w:rsidR="001807FA" w:rsidRPr="0083790E" w:rsidRDefault="001807FA" w:rsidP="00392B73">
      <w:pPr>
        <w:autoSpaceDE w:val="0"/>
        <w:autoSpaceDN w:val="0"/>
        <w:adjustRightInd w:val="0"/>
        <w:jc w:val="center"/>
        <w:rPr>
          <w:b/>
          <w:bCs/>
          <w:sz w:val="28"/>
          <w:szCs w:val="28"/>
        </w:rPr>
      </w:pPr>
      <w:r w:rsidRPr="0083790E">
        <w:rPr>
          <w:sz w:val="28"/>
          <w:szCs w:val="28"/>
        </w:rPr>
        <w:t xml:space="preserve">по </w:t>
      </w:r>
      <w:r w:rsidRPr="0083790E">
        <w:rPr>
          <w:b/>
          <w:bCs/>
          <w:i/>
          <w:iCs/>
          <w:sz w:val="28"/>
          <w:szCs w:val="28"/>
        </w:rPr>
        <w:t>мярка 322 „Обновяване и развитие на населените места”</w:t>
      </w:r>
      <w:r w:rsidRPr="0083790E">
        <w:rPr>
          <w:i/>
          <w:iCs/>
          <w:sz w:val="28"/>
          <w:szCs w:val="28"/>
        </w:rPr>
        <w:t xml:space="preserve"> </w:t>
      </w:r>
      <w:r w:rsidRPr="0083790E">
        <w:rPr>
          <w:b/>
          <w:bCs/>
          <w:sz w:val="28"/>
          <w:szCs w:val="28"/>
        </w:rPr>
        <w:t>от Стратегията за местно развитие по Програмата за развитие на селските райони 2007-2013 г.</w:t>
      </w:r>
    </w:p>
    <w:p w:rsidR="001807FA" w:rsidRPr="0083790E" w:rsidRDefault="001807FA" w:rsidP="00392B73">
      <w:pPr>
        <w:jc w:val="center"/>
        <w:rPr>
          <w:sz w:val="28"/>
          <w:szCs w:val="28"/>
        </w:rPr>
      </w:pPr>
    </w:p>
    <w:p w:rsidR="001807FA" w:rsidRPr="0083790E" w:rsidRDefault="001807FA" w:rsidP="00740BB8">
      <w:pPr>
        <w:ind w:firstLine="567"/>
        <w:jc w:val="both"/>
        <w:rPr>
          <w:sz w:val="28"/>
          <w:szCs w:val="28"/>
        </w:rPr>
      </w:pPr>
    </w:p>
    <w:p w:rsidR="001807FA" w:rsidRPr="0083790E" w:rsidRDefault="001807FA" w:rsidP="00740BB8">
      <w:pPr>
        <w:ind w:firstLine="567"/>
        <w:jc w:val="both"/>
        <w:rPr>
          <w:sz w:val="28"/>
          <w:szCs w:val="28"/>
        </w:rPr>
      </w:pPr>
      <w:r w:rsidRPr="0083790E">
        <w:rPr>
          <w:sz w:val="28"/>
          <w:szCs w:val="28"/>
        </w:rPr>
        <w:t xml:space="preserve">Схемата за финансовата помощ по </w:t>
      </w:r>
      <w:r w:rsidRPr="0083790E">
        <w:rPr>
          <w:b/>
          <w:bCs/>
          <w:sz w:val="28"/>
          <w:szCs w:val="28"/>
        </w:rPr>
        <w:t>мярка 322</w:t>
      </w:r>
      <w:r w:rsidRPr="0083790E">
        <w:rPr>
          <w:sz w:val="28"/>
          <w:szCs w:val="28"/>
        </w:rPr>
        <w:t xml:space="preserve"> се реализира с финансовата подкрепа на Европейския съюз,чрез Европейския земеделски фонд за развитие на селските райони.</w:t>
      </w:r>
    </w:p>
    <w:p w:rsidR="001807FA" w:rsidRPr="0083790E" w:rsidRDefault="001807FA" w:rsidP="00740BB8">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Наименование на мярката</w:t>
      </w:r>
      <w:r w:rsidR="0083790E">
        <w:rPr>
          <w:b/>
          <w:bCs/>
          <w:sz w:val="28"/>
          <w:szCs w:val="28"/>
        </w:rPr>
        <w:t>:</w:t>
      </w:r>
      <w:r w:rsidRPr="0083790E">
        <w:rPr>
          <w:b/>
          <w:bCs/>
          <w:sz w:val="28"/>
          <w:szCs w:val="28"/>
        </w:rPr>
        <w:t>„Обновяване и развитие на населените места”</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Описание на целите</w:t>
      </w:r>
    </w:p>
    <w:p w:rsidR="001807FA" w:rsidRPr="0083790E" w:rsidRDefault="001807FA" w:rsidP="00CC6A01">
      <w:pPr>
        <w:ind w:firstLine="567"/>
        <w:jc w:val="both"/>
        <w:rPr>
          <w:sz w:val="28"/>
          <w:szCs w:val="28"/>
        </w:rPr>
      </w:pPr>
      <w:r w:rsidRPr="0083790E">
        <w:rPr>
          <w:sz w:val="28"/>
          <w:szCs w:val="28"/>
        </w:rPr>
        <w:t>Да се подобри привлекателността на средата за живот в населените места от територията.</w:t>
      </w:r>
    </w:p>
    <w:p w:rsidR="001807FA" w:rsidRPr="0083790E" w:rsidRDefault="001807FA" w:rsidP="00BD5383">
      <w:pPr>
        <w:ind w:firstLine="567"/>
        <w:jc w:val="both"/>
        <w:rPr>
          <w:sz w:val="28"/>
          <w:szCs w:val="28"/>
        </w:rPr>
      </w:pPr>
      <w:r w:rsidRPr="0083790E">
        <w:rPr>
          <w:sz w:val="28"/>
          <w:szCs w:val="28"/>
        </w:rPr>
        <w:t xml:space="preserve">Тази мярка е насочена към физическото обновяване на населените места от общината и цели да повиши привлекателността им чрез </w:t>
      </w:r>
    </w:p>
    <w:p w:rsidR="001807FA" w:rsidRPr="0083790E" w:rsidRDefault="001807FA" w:rsidP="00BD5383">
      <w:pPr>
        <w:jc w:val="both"/>
        <w:rPr>
          <w:sz w:val="28"/>
          <w:szCs w:val="28"/>
        </w:rPr>
      </w:pPr>
    </w:p>
    <w:p w:rsidR="001807FA" w:rsidRPr="0083790E" w:rsidRDefault="001807FA" w:rsidP="00BD5383">
      <w:pPr>
        <w:jc w:val="both"/>
        <w:rPr>
          <w:sz w:val="28"/>
          <w:szCs w:val="28"/>
        </w:rPr>
      </w:pPr>
    </w:p>
    <w:p w:rsidR="001807FA" w:rsidRPr="0083790E" w:rsidRDefault="001807FA" w:rsidP="00BD5383">
      <w:pPr>
        <w:jc w:val="both"/>
        <w:rPr>
          <w:sz w:val="28"/>
          <w:szCs w:val="28"/>
        </w:rPr>
      </w:pPr>
      <w:r w:rsidRPr="0083790E">
        <w:rPr>
          <w:sz w:val="28"/>
          <w:szCs w:val="28"/>
        </w:rPr>
        <w:lastRenderedPageBreak/>
        <w:t xml:space="preserve">изграждане/възстановяване на площади, улично осветление, пешеходни зони, зелени площи, обновяване на сгради с историческо и културно значение, обновяване на фасади. Заедно с инвестициите, насочени към подобряване на услугите, подобряването на облика на населените места в общината се очаква да подобри качеството на живот в по-интегриран вид и да обхване и селищата извън общинския център. </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Обхват на мярката</w:t>
      </w:r>
    </w:p>
    <w:p w:rsidR="001807FA" w:rsidRPr="0083790E" w:rsidRDefault="001807FA" w:rsidP="00CC6A01">
      <w:pPr>
        <w:ind w:firstLine="567"/>
        <w:jc w:val="both"/>
        <w:rPr>
          <w:sz w:val="28"/>
          <w:szCs w:val="28"/>
        </w:rPr>
      </w:pPr>
      <w:r w:rsidRPr="0083790E">
        <w:rPr>
          <w:sz w:val="28"/>
          <w:szCs w:val="28"/>
        </w:rPr>
        <w:t>1. Географски обхват на мярката - цялата територия на действие на СМР.</w:t>
      </w:r>
    </w:p>
    <w:p w:rsidR="001807FA" w:rsidRPr="0083790E" w:rsidRDefault="001807FA" w:rsidP="00CC6A01">
      <w:pPr>
        <w:ind w:firstLine="567"/>
        <w:jc w:val="both"/>
        <w:rPr>
          <w:sz w:val="28"/>
          <w:szCs w:val="28"/>
        </w:rPr>
      </w:pPr>
      <w:r w:rsidRPr="0083790E">
        <w:rPr>
          <w:sz w:val="28"/>
          <w:szCs w:val="28"/>
        </w:rPr>
        <w:t xml:space="preserve">2. Обхват на инвестициите по мярката - мярката предоставя подкрепа за инвестиции, насочени към подобряване на облика на населените места за инвестиции в </w:t>
      </w:r>
      <w:r w:rsidR="0083790E" w:rsidRPr="0083790E">
        <w:rPr>
          <w:sz w:val="28"/>
          <w:szCs w:val="28"/>
        </w:rPr>
        <w:t>регулацията</w:t>
      </w:r>
      <w:r w:rsidRPr="0083790E">
        <w:rPr>
          <w:sz w:val="28"/>
          <w:szCs w:val="28"/>
        </w:rPr>
        <w:t xml:space="preserve"> на населеното място, от територията на МИГ.</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Допустими кандидати</w:t>
      </w:r>
    </w:p>
    <w:p w:rsidR="001807FA" w:rsidRPr="0083790E" w:rsidRDefault="001807FA" w:rsidP="00FC2F20">
      <w:pPr>
        <w:jc w:val="both"/>
        <w:rPr>
          <w:b/>
          <w:bCs/>
          <w:sz w:val="28"/>
          <w:szCs w:val="28"/>
        </w:rPr>
      </w:pPr>
      <w:r w:rsidRPr="0083790E">
        <w:rPr>
          <w:b/>
          <w:bCs/>
          <w:sz w:val="28"/>
          <w:szCs w:val="28"/>
        </w:rPr>
        <w:t xml:space="preserve">          Кандидатите трябва да имат  седалище и адрес на управление на територията на МИГ Гълъбово.</w:t>
      </w:r>
    </w:p>
    <w:p w:rsidR="001807FA" w:rsidRPr="0083790E" w:rsidRDefault="001807FA" w:rsidP="00CC6A01">
      <w:pPr>
        <w:ind w:firstLine="567"/>
        <w:jc w:val="both"/>
        <w:rPr>
          <w:sz w:val="28"/>
          <w:szCs w:val="28"/>
        </w:rPr>
      </w:pPr>
      <w:r w:rsidRPr="0083790E">
        <w:rPr>
          <w:sz w:val="28"/>
          <w:szCs w:val="28"/>
        </w:rPr>
        <w:t>•</w:t>
      </w:r>
      <w:r w:rsidRPr="0083790E">
        <w:rPr>
          <w:sz w:val="28"/>
          <w:szCs w:val="28"/>
        </w:rPr>
        <w:tab/>
        <w:t>Община Гълъбово;</w:t>
      </w:r>
    </w:p>
    <w:p w:rsidR="001807FA" w:rsidRPr="0083790E" w:rsidRDefault="001807FA" w:rsidP="00CC6A01">
      <w:pPr>
        <w:ind w:firstLine="567"/>
        <w:jc w:val="both"/>
        <w:rPr>
          <w:sz w:val="28"/>
          <w:szCs w:val="28"/>
        </w:rPr>
      </w:pPr>
      <w:r w:rsidRPr="0083790E">
        <w:rPr>
          <w:sz w:val="28"/>
          <w:szCs w:val="28"/>
        </w:rPr>
        <w:t>•</w:t>
      </w:r>
      <w:r w:rsidRPr="0083790E">
        <w:rPr>
          <w:sz w:val="28"/>
          <w:szCs w:val="28"/>
        </w:rPr>
        <w:tab/>
        <w:t>Юридически лица с нестопанска цел, регистрирани по ЗЮЛНЦ, за дейности по т. 1, 2, 3;</w:t>
      </w:r>
    </w:p>
    <w:p w:rsidR="001807FA" w:rsidRPr="0083790E" w:rsidRDefault="001807FA" w:rsidP="00CC6A01">
      <w:pPr>
        <w:ind w:firstLine="567"/>
        <w:jc w:val="both"/>
        <w:rPr>
          <w:sz w:val="28"/>
          <w:szCs w:val="28"/>
        </w:rPr>
      </w:pPr>
      <w:r w:rsidRPr="0083790E">
        <w:rPr>
          <w:sz w:val="28"/>
          <w:szCs w:val="28"/>
        </w:rPr>
        <w:t>•</w:t>
      </w:r>
      <w:r w:rsidRPr="0083790E">
        <w:rPr>
          <w:sz w:val="28"/>
          <w:szCs w:val="28"/>
        </w:rPr>
        <w:tab/>
        <w:t>Читалища, регистрирани по Закона за народните читалища , за дейности по т. 1 и 2;</w:t>
      </w:r>
    </w:p>
    <w:p w:rsidR="001807FA" w:rsidRPr="0083790E" w:rsidRDefault="001807FA" w:rsidP="00CC6A01">
      <w:pPr>
        <w:ind w:firstLine="567"/>
        <w:jc w:val="both"/>
        <w:rPr>
          <w:sz w:val="28"/>
          <w:szCs w:val="28"/>
        </w:rPr>
      </w:pPr>
      <w:r w:rsidRPr="0083790E">
        <w:rPr>
          <w:sz w:val="28"/>
          <w:szCs w:val="28"/>
        </w:rPr>
        <w:t>•</w:t>
      </w:r>
      <w:r w:rsidRPr="0083790E">
        <w:rPr>
          <w:sz w:val="28"/>
          <w:szCs w:val="28"/>
        </w:rPr>
        <w:tab/>
        <w:t>Местни поделения на вероизповедания, регисрирани като юридически лица съгласно чл. 20 от Закона за вероизповеданията или признати за юридически лица по силата на чл. 10 от същия закон, за дейности по т. 3</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 xml:space="preserve">Допустими дейности  </w:t>
      </w:r>
    </w:p>
    <w:p w:rsidR="001807FA" w:rsidRPr="0083790E" w:rsidRDefault="001807FA" w:rsidP="00CC6A01">
      <w:pPr>
        <w:ind w:firstLine="567"/>
        <w:jc w:val="both"/>
        <w:rPr>
          <w:sz w:val="28"/>
          <w:szCs w:val="28"/>
        </w:rPr>
      </w:pPr>
      <w:r w:rsidRPr="0083790E">
        <w:rPr>
          <w:sz w:val="28"/>
          <w:szCs w:val="28"/>
        </w:rPr>
        <w:t>1) Рехабилитация на обществени зелени площи – паркове и градини, детски площадки и съоръженията към тях;</w:t>
      </w:r>
    </w:p>
    <w:p w:rsidR="001807FA" w:rsidRPr="0083790E" w:rsidRDefault="001807FA" w:rsidP="00CC6A01">
      <w:pPr>
        <w:ind w:firstLine="567"/>
        <w:jc w:val="both"/>
        <w:rPr>
          <w:sz w:val="28"/>
          <w:szCs w:val="28"/>
        </w:rPr>
      </w:pPr>
      <w:r w:rsidRPr="0083790E">
        <w:rPr>
          <w:sz w:val="28"/>
          <w:szCs w:val="28"/>
        </w:rPr>
        <w:t xml:space="preserve">2) Реконструкция и ремонт на обществени сгради с историческо и културно значение, и подобряване на прилежащите пространства, включително вертикална планировка; </w:t>
      </w:r>
    </w:p>
    <w:p w:rsidR="001807FA" w:rsidRPr="0083790E" w:rsidRDefault="001807FA" w:rsidP="00CC6A01">
      <w:pPr>
        <w:ind w:firstLine="567"/>
        <w:jc w:val="both"/>
        <w:rPr>
          <w:sz w:val="28"/>
          <w:szCs w:val="28"/>
        </w:rPr>
      </w:pPr>
      <w:r w:rsidRPr="0083790E">
        <w:rPr>
          <w:sz w:val="28"/>
          <w:szCs w:val="28"/>
        </w:rPr>
        <w:t>3) Реконструкция и ремонт на сгради с местно религиозно значение и подобряване на прилежащите пространства, включително вертикална планировка;</w:t>
      </w:r>
    </w:p>
    <w:p w:rsidR="001807FA" w:rsidRPr="0083790E" w:rsidRDefault="001807FA" w:rsidP="00CC6A01">
      <w:pPr>
        <w:ind w:firstLine="567"/>
        <w:jc w:val="both"/>
        <w:rPr>
          <w:sz w:val="28"/>
          <w:szCs w:val="28"/>
        </w:rPr>
      </w:pPr>
    </w:p>
    <w:p w:rsidR="001807FA" w:rsidRPr="0083790E" w:rsidRDefault="001807FA" w:rsidP="00CC6A01">
      <w:pPr>
        <w:ind w:firstLine="567"/>
        <w:jc w:val="both"/>
        <w:rPr>
          <w:sz w:val="28"/>
          <w:szCs w:val="28"/>
        </w:rPr>
      </w:pPr>
      <w:r w:rsidRPr="0083790E">
        <w:rPr>
          <w:sz w:val="28"/>
          <w:szCs w:val="28"/>
        </w:rPr>
        <w:t xml:space="preserve">Следните дейности няма да се подпомагат: </w:t>
      </w:r>
    </w:p>
    <w:p w:rsidR="001807FA" w:rsidRPr="0083790E" w:rsidRDefault="001807FA" w:rsidP="00CC6A01">
      <w:pPr>
        <w:ind w:firstLine="567"/>
        <w:jc w:val="both"/>
        <w:rPr>
          <w:sz w:val="28"/>
          <w:szCs w:val="28"/>
        </w:rPr>
      </w:pPr>
    </w:p>
    <w:p w:rsidR="001807FA" w:rsidRPr="0083790E" w:rsidRDefault="001807FA" w:rsidP="00CC6A01">
      <w:pPr>
        <w:ind w:firstLine="567"/>
        <w:jc w:val="both"/>
        <w:rPr>
          <w:sz w:val="28"/>
          <w:szCs w:val="28"/>
        </w:rPr>
      </w:pPr>
    </w:p>
    <w:p w:rsidR="001807FA" w:rsidRPr="0083790E" w:rsidRDefault="001807FA" w:rsidP="00CC6A01">
      <w:pPr>
        <w:ind w:firstLine="567"/>
        <w:jc w:val="both"/>
        <w:rPr>
          <w:sz w:val="28"/>
          <w:szCs w:val="28"/>
        </w:rPr>
      </w:pPr>
      <w:r w:rsidRPr="0083790E">
        <w:rPr>
          <w:sz w:val="28"/>
          <w:szCs w:val="28"/>
        </w:rPr>
        <w:lastRenderedPageBreak/>
        <w:t>-</w:t>
      </w:r>
      <w:r w:rsidRPr="0083790E">
        <w:rPr>
          <w:sz w:val="28"/>
          <w:szCs w:val="28"/>
        </w:rPr>
        <w:tab/>
        <w:t>Реконструкция/рехабилитация на паметници на културата от национално/световно значение (обявени за такива от НИНКН);</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Допустими разходи</w:t>
      </w:r>
    </w:p>
    <w:p w:rsidR="001807FA" w:rsidRPr="0083790E" w:rsidRDefault="001807FA" w:rsidP="00CC6A01">
      <w:pPr>
        <w:ind w:firstLine="567"/>
        <w:jc w:val="both"/>
        <w:rPr>
          <w:sz w:val="28"/>
          <w:szCs w:val="28"/>
        </w:rPr>
      </w:pPr>
      <w:r w:rsidRPr="0083790E">
        <w:rPr>
          <w:sz w:val="28"/>
          <w:szCs w:val="28"/>
        </w:rPr>
        <w:t>1. За реконструкция/рехабилитация или ремонт на сгради и/или помещения и друга  недвижима собственост, в т. ч. паркове и градини, детски площадки и съоръженията към тях; изграждане, реконструкция, реставрация и ремонт на сгради с религиозно значение и подобряване на прилежащите пространства, включително вертикална планировка:</w:t>
      </w:r>
    </w:p>
    <w:p w:rsidR="001807FA" w:rsidRPr="0083790E" w:rsidRDefault="001807FA" w:rsidP="00CC6A01">
      <w:pPr>
        <w:ind w:firstLine="567"/>
        <w:jc w:val="both"/>
        <w:rPr>
          <w:sz w:val="28"/>
          <w:szCs w:val="28"/>
        </w:rPr>
      </w:pPr>
      <w:r w:rsidRPr="0083790E">
        <w:rPr>
          <w:sz w:val="28"/>
          <w:szCs w:val="28"/>
        </w:rPr>
        <w:t>а) разходи, свързани с прякото изпълнение на строително-ремонтните и строително-монтажните дейности;</w:t>
      </w:r>
    </w:p>
    <w:p w:rsidR="001807FA" w:rsidRPr="0083790E" w:rsidRDefault="001807FA" w:rsidP="00CC6A01">
      <w:pPr>
        <w:ind w:firstLine="567"/>
        <w:jc w:val="both"/>
        <w:rPr>
          <w:sz w:val="28"/>
          <w:szCs w:val="28"/>
        </w:rPr>
      </w:pPr>
      <w:r w:rsidRPr="0083790E">
        <w:rPr>
          <w:sz w:val="28"/>
          <w:szCs w:val="28"/>
        </w:rPr>
        <w:t>б) непредвидени разходи в размер до 5 % от стойността на одобрените разходи по буква "а";</w:t>
      </w:r>
    </w:p>
    <w:p w:rsidR="001807FA" w:rsidRPr="0083790E" w:rsidRDefault="001807FA" w:rsidP="00CC6A01">
      <w:pPr>
        <w:ind w:firstLine="567"/>
        <w:jc w:val="both"/>
        <w:rPr>
          <w:sz w:val="28"/>
          <w:szCs w:val="28"/>
        </w:rPr>
      </w:pPr>
      <w:r w:rsidRPr="0083790E">
        <w:rPr>
          <w:sz w:val="28"/>
          <w:szCs w:val="28"/>
        </w:rPr>
        <w:t>2. За закупуване на съоръжения (до пазарната им стойност), включително чрез финансов лизинг;</w:t>
      </w:r>
    </w:p>
    <w:p w:rsidR="001807FA" w:rsidRPr="0083790E" w:rsidRDefault="001807FA" w:rsidP="00CC6A01">
      <w:pPr>
        <w:ind w:firstLine="567"/>
        <w:jc w:val="both"/>
        <w:rPr>
          <w:sz w:val="28"/>
          <w:szCs w:val="28"/>
        </w:rPr>
      </w:pPr>
      <w:r w:rsidRPr="0083790E">
        <w:rPr>
          <w:sz w:val="28"/>
          <w:szCs w:val="28"/>
        </w:rPr>
        <w:t>3. Общите разходи, свързани с консултации, за архитекти и инженери, в т.ч. разходите за предпроектни проучвания, подготовка на идеен и/или работен/технически проект, в обхват съгласно Наредба № 4 от 2001 г., за изготвяне на доклад за оценка на съответствието на инвестиционния проект със съществените изисквания към строежите, строителен надзор, такси, анализ на икономическите и социалните ползи, необходими за подготовката, изпълнението и отчитането на дейностите по проекта, както и разходи за изработване на информационна/и табела/и или билборд/ове.</w:t>
      </w:r>
    </w:p>
    <w:p w:rsidR="001807FA" w:rsidRPr="0083790E" w:rsidRDefault="001807FA" w:rsidP="00CC6A01">
      <w:pPr>
        <w:ind w:firstLine="567"/>
        <w:jc w:val="both"/>
        <w:rPr>
          <w:sz w:val="28"/>
          <w:szCs w:val="28"/>
        </w:rPr>
      </w:pPr>
      <w:r w:rsidRPr="0083790E">
        <w:rPr>
          <w:sz w:val="28"/>
          <w:szCs w:val="28"/>
        </w:rPr>
        <w:t>Консултациите, включени в т. 3, включват изготвяне на оценка на въздействието върху околната среда (ОВОС)/екологична оценка, хонорари за правни услуги, окомплектоване на пакета от документи за кандидатстване, както и консултантски услуги, свързани с изпълнението и отчитането на дейностите по проекта до изплащане на помощта.</w:t>
      </w:r>
    </w:p>
    <w:p w:rsidR="001807FA" w:rsidRPr="0083790E" w:rsidRDefault="001807FA" w:rsidP="00CC6A01">
      <w:pPr>
        <w:ind w:firstLine="567"/>
        <w:jc w:val="both"/>
        <w:rPr>
          <w:sz w:val="28"/>
          <w:szCs w:val="28"/>
        </w:rPr>
      </w:pPr>
      <w:r w:rsidRPr="0083790E">
        <w:rPr>
          <w:sz w:val="28"/>
          <w:szCs w:val="28"/>
        </w:rPr>
        <w:t>Разходите за консултации не могат да надхвърлят 3 % от разходите по т. 1, буква "а" и т. 2.</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Недопустими разходи</w:t>
      </w:r>
    </w:p>
    <w:p w:rsidR="001807FA" w:rsidRPr="0083790E" w:rsidRDefault="001807FA" w:rsidP="00CC6A01">
      <w:pPr>
        <w:ind w:firstLine="567"/>
        <w:jc w:val="both"/>
        <w:rPr>
          <w:sz w:val="28"/>
          <w:szCs w:val="28"/>
        </w:rPr>
      </w:pPr>
      <w:r w:rsidRPr="0083790E">
        <w:rPr>
          <w:sz w:val="28"/>
          <w:szCs w:val="28"/>
        </w:rPr>
        <w:t>Недопустими разходи са:</w:t>
      </w:r>
    </w:p>
    <w:p w:rsidR="001807FA" w:rsidRPr="0083790E" w:rsidRDefault="001807FA" w:rsidP="00CC6A01">
      <w:pPr>
        <w:ind w:firstLine="567"/>
        <w:jc w:val="both"/>
        <w:rPr>
          <w:sz w:val="28"/>
          <w:szCs w:val="28"/>
        </w:rPr>
      </w:pPr>
      <w:r w:rsidRPr="0083790E">
        <w:rPr>
          <w:sz w:val="28"/>
          <w:szCs w:val="28"/>
        </w:rPr>
        <w:t>1. за закупуване или наем на земя и сгради;</w:t>
      </w:r>
    </w:p>
    <w:p w:rsidR="001807FA" w:rsidRPr="0083790E" w:rsidRDefault="001807FA" w:rsidP="00CC6A01">
      <w:pPr>
        <w:ind w:firstLine="567"/>
        <w:jc w:val="both"/>
        <w:rPr>
          <w:sz w:val="28"/>
          <w:szCs w:val="28"/>
        </w:rPr>
      </w:pPr>
      <w:r w:rsidRPr="0083790E">
        <w:rPr>
          <w:sz w:val="28"/>
          <w:szCs w:val="28"/>
        </w:rPr>
        <w:t>2. за лизинг, с изключение на финансов лизинг;</w:t>
      </w:r>
    </w:p>
    <w:p w:rsidR="001807FA" w:rsidRPr="0083790E" w:rsidRDefault="001807FA" w:rsidP="00CC6A01">
      <w:pPr>
        <w:ind w:firstLine="567"/>
        <w:jc w:val="both"/>
        <w:rPr>
          <w:sz w:val="28"/>
          <w:szCs w:val="28"/>
        </w:rPr>
      </w:pPr>
      <w:r w:rsidRPr="0083790E">
        <w:rPr>
          <w:sz w:val="28"/>
          <w:szCs w:val="28"/>
        </w:rPr>
        <w:t>3. оперативните, включително за поддръжка (текущ ремонт) и застраховка;</w:t>
      </w:r>
    </w:p>
    <w:p w:rsidR="001807FA" w:rsidRPr="0083790E" w:rsidRDefault="001807FA" w:rsidP="00DE018A">
      <w:pPr>
        <w:ind w:firstLine="567"/>
        <w:jc w:val="both"/>
        <w:rPr>
          <w:sz w:val="28"/>
          <w:szCs w:val="28"/>
        </w:rPr>
      </w:pPr>
      <w:r w:rsidRPr="0083790E">
        <w:rPr>
          <w:sz w:val="28"/>
          <w:szCs w:val="28"/>
        </w:rPr>
        <w:t>4. за банкови такси, за гаранции, изплащане и рефинансиране на лихви;</w:t>
      </w:r>
    </w:p>
    <w:p w:rsidR="001807FA" w:rsidRPr="0083790E" w:rsidRDefault="001807FA" w:rsidP="00DE018A">
      <w:pPr>
        <w:jc w:val="both"/>
        <w:rPr>
          <w:sz w:val="28"/>
          <w:szCs w:val="28"/>
        </w:rPr>
      </w:pPr>
      <w:r w:rsidRPr="0083790E">
        <w:rPr>
          <w:sz w:val="28"/>
          <w:szCs w:val="28"/>
        </w:rPr>
        <w:lastRenderedPageBreak/>
        <w:t xml:space="preserve">        5. за принос в натура;</w:t>
      </w:r>
    </w:p>
    <w:p w:rsidR="001807FA" w:rsidRPr="0083790E" w:rsidRDefault="001807FA" w:rsidP="00DE018A">
      <w:pPr>
        <w:ind w:firstLine="567"/>
        <w:jc w:val="both"/>
        <w:rPr>
          <w:sz w:val="28"/>
          <w:szCs w:val="28"/>
        </w:rPr>
      </w:pPr>
      <w:r w:rsidRPr="0083790E">
        <w:rPr>
          <w:sz w:val="28"/>
          <w:szCs w:val="28"/>
        </w:rPr>
        <w:t>6. за обезщетения за отчуждаване на имоти, както и обезщетения по чл. 209 и 210 ЗУТ;</w:t>
      </w:r>
    </w:p>
    <w:p w:rsidR="001807FA" w:rsidRPr="0083790E" w:rsidRDefault="001807FA" w:rsidP="00DE018A">
      <w:pPr>
        <w:jc w:val="both"/>
        <w:rPr>
          <w:sz w:val="28"/>
          <w:szCs w:val="28"/>
        </w:rPr>
      </w:pPr>
      <w:r w:rsidRPr="0083790E">
        <w:rPr>
          <w:sz w:val="28"/>
          <w:szCs w:val="28"/>
        </w:rPr>
        <w:t xml:space="preserve">        7. за данък добавена стойност (ДДС), с изключение на невъзстановим ДДС, когато е поет действително и окончателно от кандидати, различни от лицата, освободени от данък съгласно чл.3, ал.5 от Закона за данък върху добавената стойност;</w:t>
      </w:r>
    </w:p>
    <w:p w:rsidR="001807FA" w:rsidRPr="0083790E" w:rsidRDefault="001807FA" w:rsidP="00CC6A01">
      <w:pPr>
        <w:ind w:firstLine="567"/>
        <w:jc w:val="both"/>
        <w:rPr>
          <w:sz w:val="28"/>
          <w:szCs w:val="28"/>
        </w:rPr>
      </w:pPr>
      <w:r w:rsidRPr="0083790E">
        <w:rPr>
          <w:sz w:val="28"/>
          <w:szCs w:val="28"/>
        </w:rPr>
        <w:t>8. за закупуване и доставка на съоръжения втора употреба;</w:t>
      </w:r>
    </w:p>
    <w:p w:rsidR="001807FA" w:rsidRPr="0083790E" w:rsidRDefault="001807FA" w:rsidP="00CC6A01">
      <w:pPr>
        <w:ind w:firstLine="567"/>
        <w:jc w:val="both"/>
        <w:rPr>
          <w:sz w:val="28"/>
          <w:szCs w:val="28"/>
        </w:rPr>
      </w:pPr>
      <w:r w:rsidRPr="0083790E">
        <w:rPr>
          <w:sz w:val="28"/>
          <w:szCs w:val="28"/>
        </w:rPr>
        <w:t>9. за плащания в брой;</w:t>
      </w:r>
    </w:p>
    <w:p w:rsidR="001807FA" w:rsidRPr="0083790E" w:rsidRDefault="001807FA" w:rsidP="00CC6A01">
      <w:pPr>
        <w:ind w:firstLine="567"/>
        <w:jc w:val="both"/>
        <w:rPr>
          <w:sz w:val="28"/>
          <w:szCs w:val="28"/>
        </w:rPr>
      </w:pPr>
      <w:r w:rsidRPr="0083790E">
        <w:rPr>
          <w:sz w:val="28"/>
          <w:szCs w:val="28"/>
        </w:rPr>
        <w:t>10. за инвестиции за обикновена подмяна</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 xml:space="preserve">Финансови параметри за проектите  </w:t>
      </w:r>
    </w:p>
    <w:p w:rsidR="001807FA" w:rsidRPr="0083790E" w:rsidRDefault="001807FA" w:rsidP="00CC6A01">
      <w:pPr>
        <w:ind w:firstLine="567"/>
        <w:jc w:val="both"/>
        <w:rPr>
          <w:sz w:val="28"/>
          <w:szCs w:val="28"/>
        </w:rPr>
      </w:pPr>
      <w:r w:rsidRPr="0083790E">
        <w:rPr>
          <w:sz w:val="28"/>
          <w:szCs w:val="28"/>
        </w:rPr>
        <w:t>Минималният размер на проектите е левовата равностойност на 10 000 евро;</w:t>
      </w:r>
    </w:p>
    <w:p w:rsidR="001807FA" w:rsidRPr="0083790E" w:rsidRDefault="001807FA" w:rsidP="00CC6A01">
      <w:pPr>
        <w:ind w:firstLine="567"/>
        <w:jc w:val="both"/>
        <w:rPr>
          <w:sz w:val="28"/>
          <w:szCs w:val="28"/>
        </w:rPr>
      </w:pPr>
      <w:r w:rsidRPr="0083790E">
        <w:rPr>
          <w:sz w:val="28"/>
          <w:szCs w:val="28"/>
        </w:rPr>
        <w:t>Максималният размер на проектите е левовата равностойност на 100 000 евро.</w:t>
      </w:r>
    </w:p>
    <w:p w:rsidR="001807FA" w:rsidRPr="0083790E" w:rsidRDefault="001807FA" w:rsidP="00CC6A01">
      <w:pPr>
        <w:ind w:firstLine="567"/>
        <w:jc w:val="both"/>
        <w:rPr>
          <w:sz w:val="28"/>
          <w:szCs w:val="28"/>
        </w:rPr>
      </w:pPr>
    </w:p>
    <w:p w:rsidR="001807FA" w:rsidRPr="0083790E" w:rsidRDefault="001807FA" w:rsidP="00D114DF">
      <w:pPr>
        <w:rPr>
          <w:b/>
          <w:bCs/>
          <w:sz w:val="28"/>
          <w:szCs w:val="28"/>
        </w:rPr>
      </w:pPr>
      <w:r w:rsidRPr="0083790E">
        <w:rPr>
          <w:b/>
          <w:bCs/>
          <w:sz w:val="28"/>
          <w:szCs w:val="28"/>
        </w:rPr>
        <w:t xml:space="preserve">        Общ разполагаем идик</w:t>
      </w:r>
      <w:r w:rsidR="0083790E">
        <w:rPr>
          <w:b/>
          <w:bCs/>
          <w:sz w:val="28"/>
          <w:szCs w:val="28"/>
        </w:rPr>
        <w:t>ативен бюджет по тази мярка – 2</w:t>
      </w:r>
      <w:r w:rsidR="0083790E">
        <w:rPr>
          <w:b/>
          <w:bCs/>
          <w:sz w:val="28"/>
          <w:szCs w:val="28"/>
          <w:lang w:val="en-US"/>
        </w:rPr>
        <w:t>98</w:t>
      </w:r>
      <w:r w:rsidRPr="0083790E">
        <w:rPr>
          <w:b/>
          <w:bCs/>
          <w:sz w:val="28"/>
          <w:szCs w:val="28"/>
        </w:rPr>
        <w:t> 2</w:t>
      </w:r>
      <w:r w:rsidR="0083790E">
        <w:rPr>
          <w:b/>
          <w:bCs/>
          <w:sz w:val="28"/>
          <w:szCs w:val="28"/>
          <w:lang w:val="en-US"/>
        </w:rPr>
        <w:t>83</w:t>
      </w:r>
      <w:r w:rsidRPr="0083790E">
        <w:rPr>
          <w:b/>
          <w:bCs/>
          <w:sz w:val="28"/>
          <w:szCs w:val="28"/>
        </w:rPr>
        <w:t xml:space="preserve">, </w:t>
      </w:r>
      <w:r w:rsidR="0083790E">
        <w:rPr>
          <w:b/>
          <w:bCs/>
          <w:sz w:val="28"/>
          <w:szCs w:val="28"/>
          <w:lang w:val="en-US"/>
        </w:rPr>
        <w:t>26</w:t>
      </w:r>
      <w:r w:rsidRPr="0083790E">
        <w:rPr>
          <w:b/>
          <w:bCs/>
          <w:sz w:val="28"/>
          <w:szCs w:val="28"/>
        </w:rPr>
        <w:t xml:space="preserve"> лева.</w:t>
      </w:r>
      <w:r w:rsidR="0083790E">
        <w:rPr>
          <w:b/>
          <w:bCs/>
          <w:sz w:val="28"/>
          <w:szCs w:val="28"/>
        </w:rPr>
        <w:t>,</w:t>
      </w:r>
      <w:r w:rsidR="0083790E" w:rsidRPr="0083790E">
        <w:t xml:space="preserve"> </w:t>
      </w:r>
      <w:r w:rsidR="0083790E" w:rsidRPr="0083790E">
        <w:rPr>
          <w:b/>
          <w:bCs/>
          <w:sz w:val="28"/>
          <w:szCs w:val="28"/>
        </w:rPr>
        <w:t xml:space="preserve">както и неусвоените средства по предходни периоди на прием. </w:t>
      </w:r>
    </w:p>
    <w:p w:rsidR="001807FA" w:rsidRPr="0083790E" w:rsidRDefault="001807FA" w:rsidP="00CC6A01">
      <w:pPr>
        <w:ind w:firstLine="567"/>
        <w:jc w:val="both"/>
        <w:rPr>
          <w:b/>
          <w:bCs/>
          <w:sz w:val="28"/>
          <w:szCs w:val="28"/>
        </w:rPr>
      </w:pPr>
    </w:p>
    <w:p w:rsidR="001807FA" w:rsidRPr="0083790E" w:rsidRDefault="001807FA" w:rsidP="00CC6A01">
      <w:pPr>
        <w:ind w:firstLine="567"/>
        <w:jc w:val="both"/>
        <w:rPr>
          <w:b/>
          <w:bCs/>
          <w:sz w:val="28"/>
          <w:szCs w:val="28"/>
        </w:rPr>
      </w:pPr>
      <w:r w:rsidRPr="0083790E">
        <w:rPr>
          <w:b/>
          <w:bCs/>
          <w:sz w:val="28"/>
          <w:szCs w:val="28"/>
        </w:rPr>
        <w:t>Размер на финансовата помощ</w:t>
      </w:r>
    </w:p>
    <w:p w:rsidR="001807FA" w:rsidRPr="0083790E" w:rsidRDefault="001807FA" w:rsidP="00CC6A01">
      <w:pPr>
        <w:ind w:firstLine="567"/>
        <w:jc w:val="both"/>
        <w:rPr>
          <w:sz w:val="28"/>
          <w:szCs w:val="28"/>
        </w:rPr>
      </w:pPr>
      <w:r w:rsidRPr="0083790E">
        <w:rPr>
          <w:sz w:val="28"/>
          <w:szCs w:val="28"/>
        </w:rPr>
        <w:t>•</w:t>
      </w:r>
      <w:r w:rsidRPr="0083790E">
        <w:rPr>
          <w:sz w:val="28"/>
          <w:szCs w:val="28"/>
        </w:rPr>
        <w:tab/>
        <w:t>100% от общите допустими разходи за проекти на общината, юридически лица с нестопанска цел, на читалища и на местни поделения на вероизповеданията за негенериращи приходи проекти в обществен интерес;</w:t>
      </w:r>
    </w:p>
    <w:p w:rsidR="001807FA" w:rsidRPr="0083790E" w:rsidRDefault="001807FA" w:rsidP="00CC6A01">
      <w:pPr>
        <w:ind w:firstLine="567"/>
        <w:jc w:val="both"/>
        <w:rPr>
          <w:sz w:val="28"/>
          <w:szCs w:val="28"/>
        </w:rPr>
      </w:pPr>
      <w:r w:rsidRPr="0083790E">
        <w:rPr>
          <w:sz w:val="28"/>
          <w:szCs w:val="28"/>
        </w:rPr>
        <w:t>•</w:t>
      </w:r>
      <w:r w:rsidRPr="0083790E">
        <w:rPr>
          <w:sz w:val="28"/>
          <w:szCs w:val="28"/>
        </w:rPr>
        <w:tab/>
        <w:t xml:space="preserve">70% от общите допустими разходи за други проекти на неправителствени организации и читалища, </w:t>
      </w:r>
    </w:p>
    <w:p w:rsidR="001807FA" w:rsidRPr="0083790E" w:rsidRDefault="001807FA" w:rsidP="00CC6A01">
      <w:pPr>
        <w:ind w:firstLine="567"/>
        <w:jc w:val="both"/>
        <w:rPr>
          <w:sz w:val="28"/>
          <w:szCs w:val="28"/>
        </w:rPr>
      </w:pPr>
    </w:p>
    <w:p w:rsidR="001807FA" w:rsidRPr="0083790E" w:rsidRDefault="001807FA" w:rsidP="00CC6A01">
      <w:pPr>
        <w:ind w:firstLine="567"/>
        <w:jc w:val="both"/>
        <w:rPr>
          <w:b/>
          <w:bCs/>
          <w:sz w:val="28"/>
          <w:szCs w:val="28"/>
        </w:rPr>
      </w:pPr>
      <w:r w:rsidRPr="0083790E">
        <w:rPr>
          <w:b/>
          <w:bCs/>
          <w:sz w:val="28"/>
          <w:szCs w:val="28"/>
        </w:rPr>
        <w:t>9.Критерии за избор на проекти</w:t>
      </w:r>
    </w:p>
    <w:p w:rsidR="001807FA" w:rsidRPr="0083790E" w:rsidRDefault="001807FA" w:rsidP="0083790E">
      <w:pPr>
        <w:jc w:val="both"/>
        <w:rPr>
          <w:sz w:val="28"/>
          <w:szCs w:val="28"/>
        </w:rPr>
      </w:pPr>
      <w:r w:rsidRPr="0083790E">
        <w:rPr>
          <w:sz w:val="28"/>
          <w:szCs w:val="28"/>
        </w:rPr>
        <w:t xml:space="preserve">         Всички предложения за проекти се проверяват за съответствие с критериите за допустимост. Всички проекти, които отговарят на критериите за допустимост се класират по приоритетни критерии по тежест.</w:t>
      </w:r>
    </w:p>
    <w:p w:rsidR="001807FA" w:rsidRPr="0083790E" w:rsidRDefault="001807FA" w:rsidP="00CC6A01">
      <w:pPr>
        <w:ind w:firstLine="567"/>
        <w:jc w:val="both"/>
        <w:rPr>
          <w:sz w:val="28"/>
          <w:szCs w:val="28"/>
        </w:rPr>
      </w:pPr>
    </w:p>
    <w:p w:rsidR="001807FA" w:rsidRPr="0083790E" w:rsidRDefault="001807FA" w:rsidP="00CC6A01">
      <w:pPr>
        <w:ind w:firstLine="567"/>
        <w:jc w:val="both"/>
        <w:rPr>
          <w:sz w:val="28"/>
          <w:szCs w:val="28"/>
        </w:rPr>
      </w:pPr>
      <w:r w:rsidRPr="0083790E">
        <w:rPr>
          <w:sz w:val="28"/>
          <w:szCs w:val="28"/>
        </w:rPr>
        <w:t>І.   КРИТЕРИИ ЗА АДМИНИСТРАТИВНО СЪОТВЕТСТВИЕ НА ПРОЕКТНОТО ПРЕДЛОЖЕНИЕ:</w:t>
      </w:r>
    </w:p>
    <w:p w:rsidR="001807FA" w:rsidRPr="0083790E" w:rsidRDefault="001807FA" w:rsidP="006F7DAD">
      <w:pPr>
        <w:ind w:firstLine="567"/>
        <w:jc w:val="both"/>
        <w:rPr>
          <w:sz w:val="28"/>
          <w:szCs w:val="28"/>
        </w:rPr>
      </w:pPr>
      <w:r w:rsidRPr="0083790E">
        <w:rPr>
          <w:sz w:val="28"/>
          <w:szCs w:val="28"/>
        </w:rPr>
        <w:t>1. Заявлението за кандидатстване е получено в установения срок за подаване.</w:t>
      </w:r>
    </w:p>
    <w:p w:rsidR="001807FA" w:rsidRPr="0083790E" w:rsidRDefault="001807FA" w:rsidP="006F7DAD">
      <w:pPr>
        <w:ind w:firstLine="567"/>
        <w:jc w:val="both"/>
        <w:rPr>
          <w:sz w:val="28"/>
          <w:szCs w:val="28"/>
        </w:rPr>
      </w:pPr>
      <w:r w:rsidRPr="0083790E">
        <w:rPr>
          <w:sz w:val="28"/>
          <w:szCs w:val="28"/>
        </w:rPr>
        <w:t>2. Заявлението за кандидатстване е получено в 1 брой оригинал на хартиен носител, 2 броя копие (заверени от кандидата вярно с оригинала, подпис и печат) на хартиен носител и 1 брой копие на електронен носител.</w:t>
      </w:r>
    </w:p>
    <w:p w:rsidR="001807FA" w:rsidRPr="0083790E" w:rsidRDefault="001807FA" w:rsidP="006F7DAD">
      <w:pPr>
        <w:ind w:firstLine="567"/>
        <w:jc w:val="both"/>
        <w:rPr>
          <w:sz w:val="28"/>
          <w:szCs w:val="28"/>
        </w:rPr>
      </w:pPr>
      <w:r w:rsidRPr="0083790E">
        <w:rPr>
          <w:sz w:val="28"/>
          <w:szCs w:val="28"/>
        </w:rPr>
        <w:t>3. Заявлението за кандидатстване е попълнено в съответствие с приложените указания.</w:t>
      </w:r>
    </w:p>
    <w:p w:rsidR="001807FA" w:rsidRPr="0083790E" w:rsidRDefault="001807FA" w:rsidP="006F7DAD">
      <w:pPr>
        <w:ind w:firstLine="567"/>
        <w:jc w:val="both"/>
        <w:rPr>
          <w:sz w:val="28"/>
          <w:szCs w:val="28"/>
        </w:rPr>
      </w:pPr>
      <w:r w:rsidRPr="0083790E">
        <w:rPr>
          <w:sz w:val="28"/>
          <w:szCs w:val="28"/>
        </w:rPr>
        <w:lastRenderedPageBreak/>
        <w:t>4. В заявлението за кандидатстване е попълнена цялата изискуема информация.</w:t>
      </w:r>
    </w:p>
    <w:p w:rsidR="001807FA" w:rsidRPr="0083790E" w:rsidRDefault="001807FA" w:rsidP="006F7DAD">
      <w:pPr>
        <w:ind w:firstLine="567"/>
        <w:jc w:val="both"/>
        <w:rPr>
          <w:sz w:val="28"/>
          <w:szCs w:val="28"/>
        </w:rPr>
      </w:pPr>
      <w:r w:rsidRPr="0083790E">
        <w:rPr>
          <w:sz w:val="28"/>
          <w:szCs w:val="28"/>
        </w:rPr>
        <w:t>5. Приложени са всички изискуеми документи, съгласно съответната наредба  за условията  и  реда  за предоставяне на безвъзмездна финансова помощ по мярката.</w:t>
      </w:r>
    </w:p>
    <w:p w:rsidR="001807FA" w:rsidRPr="0083790E" w:rsidRDefault="001807FA" w:rsidP="006F7DAD">
      <w:pPr>
        <w:ind w:firstLine="567"/>
        <w:jc w:val="both"/>
        <w:rPr>
          <w:sz w:val="28"/>
          <w:szCs w:val="28"/>
        </w:rPr>
      </w:pPr>
      <w:r w:rsidRPr="0083790E">
        <w:rPr>
          <w:sz w:val="28"/>
          <w:szCs w:val="28"/>
        </w:rPr>
        <w:t>6. Документите за кандидатстване, които са предоставени на чужд език, са придружени с превод на български език, извършен от заклет преводач /ако е приложимо за конкретния проект/.</w:t>
      </w:r>
    </w:p>
    <w:p w:rsidR="001807FA" w:rsidRPr="0083790E" w:rsidRDefault="001807FA" w:rsidP="006F7DAD">
      <w:pPr>
        <w:ind w:firstLine="567"/>
        <w:jc w:val="both"/>
        <w:rPr>
          <w:sz w:val="28"/>
          <w:szCs w:val="28"/>
        </w:rPr>
      </w:pPr>
    </w:p>
    <w:p w:rsidR="001807FA" w:rsidRPr="0083790E" w:rsidRDefault="001807FA" w:rsidP="006F7DAD">
      <w:pPr>
        <w:ind w:firstLine="567"/>
        <w:jc w:val="both"/>
        <w:rPr>
          <w:sz w:val="28"/>
          <w:szCs w:val="28"/>
        </w:rPr>
      </w:pPr>
      <w:r w:rsidRPr="0083790E">
        <w:rPr>
          <w:sz w:val="28"/>
          <w:szCs w:val="28"/>
        </w:rPr>
        <w:t>ІІ. КРИТЕРИИ ЗА ДОПУСТИМОСТ НА КАНДИДАТА</w:t>
      </w:r>
    </w:p>
    <w:p w:rsidR="001807FA" w:rsidRPr="0083790E" w:rsidRDefault="001807FA" w:rsidP="00BD5383">
      <w:pPr>
        <w:ind w:firstLine="567"/>
        <w:jc w:val="both"/>
        <w:rPr>
          <w:sz w:val="28"/>
          <w:szCs w:val="28"/>
        </w:rPr>
      </w:pPr>
      <w:r w:rsidRPr="0083790E">
        <w:rPr>
          <w:sz w:val="28"/>
          <w:szCs w:val="28"/>
        </w:rPr>
        <w:t>1. Допустимост на кандидата за предоставяне на безвъзмездна финансова помощ съгласно изискванията на Чл. 13. (2) на Наредба 23.</w:t>
      </w:r>
    </w:p>
    <w:p w:rsidR="001807FA" w:rsidRPr="0083790E" w:rsidRDefault="001807FA" w:rsidP="00BD5383">
      <w:pPr>
        <w:ind w:firstLine="567"/>
        <w:jc w:val="both"/>
        <w:rPr>
          <w:sz w:val="28"/>
          <w:szCs w:val="28"/>
        </w:rPr>
      </w:pPr>
      <w:r w:rsidRPr="0083790E">
        <w:rPr>
          <w:sz w:val="28"/>
          <w:szCs w:val="28"/>
        </w:rPr>
        <w:t>2. Дейностите по проекта се изпълняват на територията на МИГ, съгласно изискванията по Чл. 13. (2) на Наредба 23.</w:t>
      </w:r>
    </w:p>
    <w:p w:rsidR="001807FA" w:rsidRPr="0083790E" w:rsidRDefault="001807FA" w:rsidP="00BD5383">
      <w:pPr>
        <w:ind w:firstLine="567"/>
        <w:jc w:val="both"/>
        <w:rPr>
          <w:sz w:val="28"/>
          <w:szCs w:val="28"/>
        </w:rPr>
      </w:pPr>
      <w:r w:rsidRPr="0083790E">
        <w:rPr>
          <w:sz w:val="28"/>
          <w:szCs w:val="28"/>
        </w:rPr>
        <w:t>3. Дейностите по проекта съответстват с обхвата и условията по съответната мярка от ПРСР и СМР.</w:t>
      </w:r>
    </w:p>
    <w:p w:rsidR="001807FA" w:rsidRPr="0083790E" w:rsidRDefault="001807FA" w:rsidP="00BD5383">
      <w:pPr>
        <w:ind w:firstLine="567"/>
        <w:jc w:val="both"/>
        <w:rPr>
          <w:sz w:val="28"/>
          <w:szCs w:val="28"/>
        </w:rPr>
      </w:pPr>
      <w:r w:rsidRPr="0083790E">
        <w:rPr>
          <w:sz w:val="28"/>
          <w:szCs w:val="28"/>
        </w:rPr>
        <w:t>4.  Седалище за юридически лица съгласно изискванията на Чл. 13. (3) на Наредба 23.</w:t>
      </w:r>
    </w:p>
    <w:p w:rsidR="001807FA" w:rsidRPr="0083790E" w:rsidRDefault="001807FA" w:rsidP="00BD5383">
      <w:pPr>
        <w:ind w:firstLine="567"/>
        <w:jc w:val="both"/>
        <w:rPr>
          <w:sz w:val="28"/>
          <w:szCs w:val="28"/>
        </w:rPr>
      </w:pPr>
      <w:r w:rsidRPr="0083790E">
        <w:rPr>
          <w:sz w:val="28"/>
          <w:szCs w:val="28"/>
        </w:rPr>
        <w:t>5. Ясно описание на дейностите в съответствие с целите на проекта .</w:t>
      </w:r>
    </w:p>
    <w:p w:rsidR="001807FA" w:rsidRPr="0083790E" w:rsidRDefault="001807FA" w:rsidP="00BD5383">
      <w:pPr>
        <w:ind w:firstLine="567"/>
        <w:jc w:val="both"/>
        <w:rPr>
          <w:sz w:val="28"/>
          <w:szCs w:val="28"/>
        </w:rPr>
      </w:pPr>
      <w:r w:rsidRPr="0083790E">
        <w:rPr>
          <w:sz w:val="28"/>
          <w:szCs w:val="28"/>
        </w:rPr>
        <w:t>6. Наличие на връзка между предвидените дейности и очакваните резултати.</w:t>
      </w:r>
    </w:p>
    <w:p w:rsidR="001807FA" w:rsidRPr="0083790E" w:rsidRDefault="001807FA" w:rsidP="00132891">
      <w:pPr>
        <w:ind w:firstLine="567"/>
        <w:jc w:val="both"/>
        <w:rPr>
          <w:sz w:val="28"/>
          <w:szCs w:val="28"/>
        </w:rPr>
      </w:pPr>
      <w:r w:rsidRPr="0083790E">
        <w:rPr>
          <w:sz w:val="28"/>
          <w:szCs w:val="28"/>
        </w:rPr>
        <w:t>7. Проектното предложение съответства на изискванията относно продължителност на изпълнението, съгласно Насоките за кандидатстване. Времевия график на проекта попада в периода на действие на СМР.</w:t>
      </w:r>
    </w:p>
    <w:p w:rsidR="001807FA" w:rsidRPr="0083790E" w:rsidRDefault="001807FA" w:rsidP="00132891">
      <w:pPr>
        <w:ind w:firstLine="567"/>
        <w:jc w:val="both"/>
        <w:rPr>
          <w:sz w:val="28"/>
          <w:szCs w:val="28"/>
        </w:rPr>
      </w:pPr>
      <w:r w:rsidRPr="0083790E">
        <w:rPr>
          <w:sz w:val="28"/>
          <w:szCs w:val="28"/>
        </w:rPr>
        <w:t>8. Проектното предложение отговаря на изискванията за допустимост на разходите, посочени в Наредба 23 за съответната мярка от ПРСР и насоките за кандидатстване.</w:t>
      </w:r>
    </w:p>
    <w:p w:rsidR="001807FA" w:rsidRPr="0083790E" w:rsidRDefault="001807FA" w:rsidP="00132891">
      <w:pPr>
        <w:ind w:firstLine="567"/>
        <w:jc w:val="both"/>
        <w:rPr>
          <w:sz w:val="28"/>
          <w:szCs w:val="28"/>
        </w:rPr>
      </w:pPr>
      <w:r w:rsidRPr="0083790E">
        <w:rPr>
          <w:sz w:val="28"/>
          <w:szCs w:val="28"/>
        </w:rPr>
        <w:t>9. Съответствие с минимален/максимален размер на безвъзмездната финансова помощ по мярката.</w:t>
      </w:r>
    </w:p>
    <w:p w:rsidR="001807FA" w:rsidRPr="0083790E" w:rsidRDefault="001807FA" w:rsidP="00132891">
      <w:pPr>
        <w:ind w:firstLine="567"/>
        <w:jc w:val="both"/>
        <w:rPr>
          <w:sz w:val="28"/>
          <w:szCs w:val="28"/>
        </w:rPr>
      </w:pPr>
      <w:r w:rsidRPr="0083790E">
        <w:rPr>
          <w:sz w:val="28"/>
          <w:szCs w:val="28"/>
        </w:rPr>
        <w:t>10. Съответствие с минимален размер на собствено участие по мярката по която се кандидатства (ако е приложимо).</w:t>
      </w:r>
    </w:p>
    <w:p w:rsidR="001807FA" w:rsidRPr="0083790E" w:rsidRDefault="001807FA" w:rsidP="00132891">
      <w:pPr>
        <w:ind w:firstLine="567"/>
        <w:jc w:val="both"/>
        <w:rPr>
          <w:sz w:val="28"/>
          <w:szCs w:val="28"/>
        </w:rPr>
      </w:pPr>
      <w:r w:rsidRPr="0083790E">
        <w:rPr>
          <w:sz w:val="28"/>
          <w:szCs w:val="28"/>
        </w:rPr>
        <w:t>11. Размерът на исканата финансова помощ е съобразен с посочените ограничения по съответната мярка.</w:t>
      </w:r>
    </w:p>
    <w:p w:rsidR="001807FA" w:rsidRPr="0083790E" w:rsidRDefault="001807FA" w:rsidP="00BD5383">
      <w:pPr>
        <w:ind w:firstLine="567"/>
        <w:jc w:val="both"/>
        <w:rPr>
          <w:sz w:val="28"/>
          <w:szCs w:val="28"/>
        </w:rPr>
      </w:pPr>
    </w:p>
    <w:p w:rsidR="001807FA" w:rsidRPr="0083790E" w:rsidRDefault="001807FA" w:rsidP="00BD5383">
      <w:pPr>
        <w:jc w:val="both"/>
        <w:rPr>
          <w:b/>
          <w:bCs/>
          <w:sz w:val="28"/>
          <w:szCs w:val="28"/>
        </w:rPr>
      </w:pPr>
      <w:r w:rsidRPr="0083790E">
        <w:rPr>
          <w:b/>
          <w:bCs/>
          <w:sz w:val="28"/>
          <w:szCs w:val="28"/>
        </w:rPr>
        <w:t>10. Общ разполагаем индикативен бюджет по тази мярка – 2</w:t>
      </w:r>
      <w:r w:rsidR="0083790E">
        <w:rPr>
          <w:b/>
          <w:bCs/>
          <w:sz w:val="28"/>
          <w:szCs w:val="28"/>
        </w:rPr>
        <w:t>98 283,26</w:t>
      </w:r>
      <w:r w:rsidRPr="0083790E">
        <w:rPr>
          <w:b/>
          <w:bCs/>
          <w:sz w:val="28"/>
          <w:szCs w:val="28"/>
        </w:rPr>
        <w:t xml:space="preserve"> лв.</w:t>
      </w:r>
      <w:r w:rsidR="005D17D9" w:rsidRPr="005D17D9">
        <w:t xml:space="preserve"> </w:t>
      </w:r>
      <w:r w:rsidR="005D17D9" w:rsidRPr="005D17D9">
        <w:rPr>
          <w:b/>
          <w:bCs/>
          <w:sz w:val="28"/>
          <w:szCs w:val="28"/>
        </w:rPr>
        <w:t>както и неусвоените средства по предходни периоди на прием.</w:t>
      </w:r>
    </w:p>
    <w:p w:rsidR="001807FA" w:rsidRPr="0083790E" w:rsidRDefault="001807FA" w:rsidP="00BD5383">
      <w:pPr>
        <w:jc w:val="both"/>
        <w:rPr>
          <w:b/>
          <w:bCs/>
          <w:sz w:val="28"/>
          <w:szCs w:val="28"/>
        </w:rPr>
      </w:pPr>
    </w:p>
    <w:p w:rsidR="001807FA" w:rsidRPr="0083790E" w:rsidRDefault="001807FA" w:rsidP="00BD5383">
      <w:pPr>
        <w:jc w:val="both"/>
        <w:rPr>
          <w:b/>
          <w:bCs/>
          <w:sz w:val="28"/>
          <w:szCs w:val="28"/>
        </w:rPr>
      </w:pPr>
      <w:r w:rsidRPr="0083790E">
        <w:rPr>
          <w:b/>
          <w:bCs/>
          <w:sz w:val="28"/>
          <w:szCs w:val="28"/>
        </w:rPr>
        <w:t>11. Поканата е с начало – 11.0</w:t>
      </w:r>
      <w:r w:rsidR="0083790E">
        <w:rPr>
          <w:b/>
          <w:bCs/>
          <w:sz w:val="28"/>
          <w:szCs w:val="28"/>
        </w:rPr>
        <w:t>2</w:t>
      </w:r>
      <w:r w:rsidRPr="0083790E">
        <w:rPr>
          <w:b/>
          <w:bCs/>
          <w:sz w:val="28"/>
          <w:szCs w:val="28"/>
        </w:rPr>
        <w:t>.201</w:t>
      </w:r>
      <w:r w:rsidR="0083790E">
        <w:rPr>
          <w:b/>
          <w:bCs/>
          <w:sz w:val="28"/>
          <w:szCs w:val="28"/>
        </w:rPr>
        <w:t>4</w:t>
      </w:r>
      <w:r w:rsidRPr="0083790E">
        <w:rPr>
          <w:b/>
          <w:bCs/>
          <w:sz w:val="28"/>
          <w:szCs w:val="28"/>
        </w:rPr>
        <w:t xml:space="preserve"> г.</w:t>
      </w:r>
    </w:p>
    <w:p w:rsidR="001807FA" w:rsidRPr="0083790E" w:rsidRDefault="001807FA" w:rsidP="00BD5383">
      <w:pPr>
        <w:jc w:val="both"/>
        <w:rPr>
          <w:b/>
          <w:bCs/>
          <w:color w:val="FF0000"/>
          <w:sz w:val="28"/>
          <w:szCs w:val="28"/>
        </w:rPr>
      </w:pPr>
    </w:p>
    <w:p w:rsidR="001807FA" w:rsidRPr="0083790E" w:rsidRDefault="001807FA" w:rsidP="00BD5383">
      <w:pPr>
        <w:jc w:val="both"/>
        <w:rPr>
          <w:b/>
          <w:bCs/>
          <w:sz w:val="28"/>
          <w:szCs w:val="28"/>
        </w:rPr>
      </w:pPr>
      <w:r w:rsidRPr="0083790E">
        <w:rPr>
          <w:b/>
          <w:bCs/>
          <w:sz w:val="28"/>
          <w:szCs w:val="28"/>
        </w:rPr>
        <w:t xml:space="preserve">12. Край на поканата –  16.00 часа на </w:t>
      </w:r>
      <w:r w:rsidR="00990578">
        <w:rPr>
          <w:b/>
          <w:bCs/>
          <w:sz w:val="28"/>
          <w:szCs w:val="28"/>
          <w:lang w:val="en-US"/>
        </w:rPr>
        <w:t>05</w:t>
      </w:r>
      <w:r w:rsidRPr="0083790E">
        <w:rPr>
          <w:b/>
          <w:bCs/>
          <w:sz w:val="28"/>
          <w:szCs w:val="28"/>
        </w:rPr>
        <w:t>.</w:t>
      </w:r>
      <w:r w:rsidR="0083790E">
        <w:rPr>
          <w:b/>
          <w:bCs/>
          <w:sz w:val="28"/>
          <w:szCs w:val="28"/>
        </w:rPr>
        <w:t>0</w:t>
      </w:r>
      <w:r w:rsidR="00990578">
        <w:rPr>
          <w:b/>
          <w:bCs/>
          <w:sz w:val="28"/>
          <w:szCs w:val="28"/>
          <w:lang w:val="en-US"/>
        </w:rPr>
        <w:t>3</w:t>
      </w:r>
      <w:r w:rsidR="0083790E">
        <w:rPr>
          <w:b/>
          <w:bCs/>
          <w:sz w:val="28"/>
          <w:szCs w:val="28"/>
        </w:rPr>
        <w:t>.2014</w:t>
      </w:r>
      <w:r w:rsidRPr="0083790E">
        <w:rPr>
          <w:b/>
          <w:bCs/>
          <w:sz w:val="28"/>
          <w:szCs w:val="28"/>
        </w:rPr>
        <w:t xml:space="preserve"> г.</w:t>
      </w:r>
    </w:p>
    <w:p w:rsidR="001807FA" w:rsidRPr="0083790E" w:rsidRDefault="001807FA" w:rsidP="00BD5383">
      <w:pPr>
        <w:jc w:val="both"/>
        <w:rPr>
          <w:b/>
          <w:bCs/>
          <w:color w:val="FF0000"/>
          <w:sz w:val="28"/>
          <w:szCs w:val="28"/>
        </w:rPr>
      </w:pPr>
    </w:p>
    <w:p w:rsidR="001807FA" w:rsidRPr="0083790E" w:rsidRDefault="001807FA" w:rsidP="00BD5383">
      <w:pPr>
        <w:jc w:val="both"/>
        <w:rPr>
          <w:b/>
          <w:bCs/>
          <w:sz w:val="28"/>
          <w:szCs w:val="28"/>
        </w:rPr>
      </w:pPr>
      <w:r w:rsidRPr="0083790E">
        <w:rPr>
          <w:b/>
          <w:bCs/>
          <w:sz w:val="28"/>
          <w:szCs w:val="28"/>
        </w:rPr>
        <w:t>13. Къде и как да се изпращат проектните предложения:</w:t>
      </w:r>
    </w:p>
    <w:p w:rsidR="001807FA" w:rsidRPr="0083790E" w:rsidRDefault="001807FA" w:rsidP="00E37186">
      <w:pPr>
        <w:jc w:val="both"/>
        <w:rPr>
          <w:sz w:val="28"/>
          <w:szCs w:val="28"/>
        </w:rPr>
      </w:pPr>
      <w:r w:rsidRPr="0083790E">
        <w:rPr>
          <w:sz w:val="28"/>
          <w:szCs w:val="28"/>
        </w:rPr>
        <w:t xml:space="preserve">    </w:t>
      </w:r>
    </w:p>
    <w:p w:rsidR="001807FA" w:rsidRPr="0083790E" w:rsidRDefault="001807FA" w:rsidP="0083790E">
      <w:pPr>
        <w:jc w:val="both"/>
        <w:rPr>
          <w:sz w:val="28"/>
          <w:szCs w:val="28"/>
        </w:rPr>
      </w:pPr>
      <w:r w:rsidRPr="0083790E">
        <w:rPr>
          <w:sz w:val="28"/>
          <w:szCs w:val="28"/>
        </w:rPr>
        <w:t xml:space="preserve">Проектното предложение трябва да бъде представено в един оригинал и 2 копия заверено вярно с оригинала, подпис и печат, във формат А4, окомплектовани в отделни папки.Оригиналът  и копията трябва да имат абсолютно идентично съдържание. Представените документи трябва да бъдат представени и на електронен носител, като представените електронно файлове трябва да съдържат идентично предложение на това, което е представено на хартия. В случай, че хартиените и електронни документи се различават, за валидни се възприемат хартиените. </w:t>
      </w:r>
    </w:p>
    <w:p w:rsidR="001807FA" w:rsidRPr="0083790E" w:rsidRDefault="001807FA" w:rsidP="00BD5383">
      <w:pPr>
        <w:jc w:val="both"/>
        <w:rPr>
          <w:sz w:val="28"/>
          <w:szCs w:val="28"/>
        </w:rPr>
      </w:pPr>
    </w:p>
    <w:p w:rsidR="001807FA" w:rsidRPr="0083790E" w:rsidRDefault="001807FA" w:rsidP="0058322D">
      <w:pPr>
        <w:jc w:val="both"/>
        <w:rPr>
          <w:b/>
          <w:bCs/>
          <w:sz w:val="28"/>
          <w:szCs w:val="28"/>
        </w:rPr>
      </w:pPr>
      <w:r w:rsidRPr="0083790E">
        <w:rPr>
          <w:b/>
          <w:bCs/>
          <w:sz w:val="28"/>
          <w:szCs w:val="28"/>
        </w:rPr>
        <w:t>14.Проектните предложения трябва да бъдат:</w:t>
      </w:r>
    </w:p>
    <w:p w:rsidR="001807FA" w:rsidRPr="0083790E" w:rsidRDefault="001807FA" w:rsidP="000E0D9E">
      <w:pPr>
        <w:jc w:val="both"/>
        <w:rPr>
          <w:sz w:val="28"/>
          <w:szCs w:val="28"/>
        </w:rPr>
      </w:pPr>
      <w:r w:rsidRPr="0083790E">
        <w:rPr>
          <w:sz w:val="28"/>
          <w:szCs w:val="28"/>
        </w:rPr>
        <w:t xml:space="preserve">  - подадени всеки работен ден в офиса на Сдружение “</w:t>
      </w:r>
      <w:r w:rsidR="009212CC">
        <w:rPr>
          <w:sz w:val="28"/>
          <w:szCs w:val="28"/>
        </w:rPr>
        <w:t xml:space="preserve">МИГ </w:t>
      </w:r>
      <w:r w:rsidRPr="0083790E">
        <w:rPr>
          <w:sz w:val="28"/>
          <w:szCs w:val="28"/>
        </w:rPr>
        <w:t>Гълъбово 2011”, бул. “Република” 47.</w:t>
      </w:r>
    </w:p>
    <w:p w:rsidR="009212CC" w:rsidRDefault="009212CC" w:rsidP="00BD5383">
      <w:pPr>
        <w:jc w:val="both"/>
        <w:rPr>
          <w:b/>
          <w:bCs/>
          <w:sz w:val="28"/>
          <w:szCs w:val="28"/>
        </w:rPr>
      </w:pPr>
    </w:p>
    <w:p w:rsidR="001807FA" w:rsidRPr="0083790E" w:rsidRDefault="001807FA" w:rsidP="00BD5383">
      <w:pPr>
        <w:jc w:val="both"/>
        <w:rPr>
          <w:b/>
          <w:bCs/>
          <w:sz w:val="28"/>
          <w:szCs w:val="28"/>
        </w:rPr>
      </w:pPr>
      <w:r w:rsidRPr="0083790E">
        <w:rPr>
          <w:b/>
          <w:bCs/>
          <w:sz w:val="28"/>
          <w:szCs w:val="28"/>
        </w:rPr>
        <w:t>15. ДОПЪЛНИТЕЛНА ИНФОРМАЦИЯ:</w:t>
      </w:r>
    </w:p>
    <w:p w:rsidR="001807FA" w:rsidRPr="0083790E" w:rsidRDefault="001807FA" w:rsidP="009212CC">
      <w:pPr>
        <w:rPr>
          <w:sz w:val="28"/>
          <w:szCs w:val="28"/>
          <w:u w:val="single"/>
        </w:rPr>
      </w:pPr>
      <w:r w:rsidRPr="0083790E">
        <w:rPr>
          <w:sz w:val="28"/>
          <w:szCs w:val="28"/>
        </w:rPr>
        <w:t xml:space="preserve">Необходимата </w:t>
      </w:r>
      <w:r w:rsidR="009212CC" w:rsidRPr="0083790E">
        <w:rPr>
          <w:sz w:val="28"/>
          <w:szCs w:val="28"/>
        </w:rPr>
        <w:t>документация</w:t>
      </w:r>
      <w:r w:rsidRPr="0083790E">
        <w:rPr>
          <w:sz w:val="28"/>
          <w:szCs w:val="28"/>
        </w:rPr>
        <w:t xml:space="preserve"> за кандидатстване е публикувана на интернет страницата на</w:t>
      </w:r>
      <w:r w:rsidR="009212CC">
        <w:rPr>
          <w:sz w:val="28"/>
          <w:szCs w:val="28"/>
        </w:rPr>
        <w:t xml:space="preserve"> </w:t>
      </w:r>
      <w:r w:rsidRPr="0083790E">
        <w:rPr>
          <w:sz w:val="28"/>
          <w:szCs w:val="28"/>
        </w:rPr>
        <w:t xml:space="preserve">Сдружение  “МИГ – Гълъбово 2011”  </w:t>
      </w:r>
      <w:r w:rsidRPr="0083790E">
        <w:rPr>
          <w:sz w:val="28"/>
          <w:szCs w:val="28"/>
          <w:u w:val="single"/>
        </w:rPr>
        <w:t>htt://www.mig-galabovo.eu .</w:t>
      </w:r>
    </w:p>
    <w:p w:rsidR="001807FA" w:rsidRPr="0083790E" w:rsidRDefault="001807FA" w:rsidP="009212CC">
      <w:pPr>
        <w:tabs>
          <w:tab w:val="left" w:pos="720"/>
          <w:tab w:val="num" w:pos="1800"/>
        </w:tabs>
        <w:rPr>
          <w:sz w:val="28"/>
          <w:szCs w:val="28"/>
        </w:rPr>
      </w:pPr>
      <w:r w:rsidRPr="0083790E">
        <w:rPr>
          <w:b/>
          <w:bCs/>
          <w:sz w:val="28"/>
          <w:szCs w:val="28"/>
        </w:rPr>
        <w:t>Документите за кандидатстване по образец</w:t>
      </w:r>
      <w:r w:rsidRPr="0083790E">
        <w:rPr>
          <w:sz w:val="28"/>
          <w:szCs w:val="28"/>
        </w:rPr>
        <w:t xml:space="preserve"> могат да бъдат получени и от офиса на МИГ Гълъбово 2011 – гр. Гълъбово – 6280, обл. Стара Загора, бул. “Република”  47</w:t>
      </w:r>
    </w:p>
    <w:p w:rsidR="001807FA" w:rsidRPr="0083790E" w:rsidRDefault="001807FA" w:rsidP="00BD5383">
      <w:pPr>
        <w:tabs>
          <w:tab w:val="left" w:pos="720"/>
          <w:tab w:val="num" w:pos="1800"/>
        </w:tabs>
        <w:jc w:val="both"/>
        <w:rPr>
          <w:sz w:val="28"/>
          <w:szCs w:val="28"/>
        </w:rPr>
      </w:pPr>
    </w:p>
    <w:p w:rsidR="001807FA" w:rsidRPr="0083790E" w:rsidRDefault="001807FA" w:rsidP="00BD5383">
      <w:pPr>
        <w:tabs>
          <w:tab w:val="left" w:pos="720"/>
          <w:tab w:val="num" w:pos="1800"/>
        </w:tabs>
        <w:jc w:val="both"/>
        <w:rPr>
          <w:sz w:val="28"/>
          <w:szCs w:val="28"/>
        </w:rPr>
      </w:pPr>
      <w:r w:rsidRPr="0083790E">
        <w:rPr>
          <w:sz w:val="28"/>
          <w:szCs w:val="28"/>
        </w:rPr>
        <w:t xml:space="preserve">Въпроси могат да се изпращат по електронната поща на Сдружение “МИГ Гълъбово 2011”: </w:t>
      </w:r>
      <w:hyperlink r:id="rId7" w:history="1">
        <w:r w:rsidRPr="0083790E">
          <w:rPr>
            <w:rStyle w:val="aa"/>
            <w:color w:val="auto"/>
            <w:sz w:val="28"/>
            <w:szCs w:val="28"/>
          </w:rPr>
          <w:t>ns_miggalabovo@abv.bg</w:t>
        </w:r>
      </w:hyperlink>
    </w:p>
    <w:p w:rsidR="001807FA" w:rsidRPr="0083790E" w:rsidRDefault="001807FA" w:rsidP="00BD5383">
      <w:pPr>
        <w:tabs>
          <w:tab w:val="left" w:pos="720"/>
          <w:tab w:val="num" w:pos="1800"/>
        </w:tabs>
        <w:jc w:val="both"/>
        <w:rPr>
          <w:sz w:val="28"/>
          <w:szCs w:val="28"/>
        </w:rPr>
      </w:pPr>
    </w:p>
    <w:p w:rsidR="001807FA" w:rsidRPr="0083790E" w:rsidRDefault="001807FA" w:rsidP="00BD5383">
      <w:pPr>
        <w:tabs>
          <w:tab w:val="left" w:pos="720"/>
          <w:tab w:val="num" w:pos="1800"/>
        </w:tabs>
        <w:jc w:val="both"/>
        <w:rPr>
          <w:sz w:val="28"/>
          <w:szCs w:val="28"/>
        </w:rPr>
      </w:pPr>
      <w:r w:rsidRPr="0083790E">
        <w:rPr>
          <w:sz w:val="28"/>
          <w:szCs w:val="28"/>
        </w:rPr>
        <w:t xml:space="preserve">Период за консултиране </w:t>
      </w:r>
      <w:r w:rsidR="009212CC">
        <w:rPr>
          <w:sz w:val="28"/>
          <w:szCs w:val="28"/>
        </w:rPr>
        <w:t xml:space="preserve"> и подпомагане </w:t>
      </w:r>
      <w:r w:rsidRPr="0083790E">
        <w:rPr>
          <w:sz w:val="28"/>
          <w:szCs w:val="28"/>
        </w:rPr>
        <w:t xml:space="preserve">при подготовка на проектите – от </w:t>
      </w:r>
      <w:r w:rsidR="009212CC">
        <w:rPr>
          <w:sz w:val="28"/>
          <w:szCs w:val="28"/>
        </w:rPr>
        <w:t>09</w:t>
      </w:r>
      <w:r w:rsidRPr="0083790E">
        <w:rPr>
          <w:sz w:val="28"/>
          <w:szCs w:val="28"/>
        </w:rPr>
        <w:t>.0</w:t>
      </w:r>
      <w:r w:rsidR="009212CC">
        <w:rPr>
          <w:sz w:val="28"/>
          <w:szCs w:val="28"/>
        </w:rPr>
        <w:t>1.2014</w:t>
      </w:r>
      <w:r w:rsidRPr="0083790E">
        <w:rPr>
          <w:sz w:val="28"/>
          <w:szCs w:val="28"/>
        </w:rPr>
        <w:t xml:space="preserve"> г. до </w:t>
      </w:r>
      <w:r w:rsidR="00990578">
        <w:rPr>
          <w:sz w:val="28"/>
          <w:szCs w:val="28"/>
          <w:lang w:val="en-US"/>
        </w:rPr>
        <w:t>05</w:t>
      </w:r>
      <w:r w:rsidR="009212CC">
        <w:rPr>
          <w:sz w:val="28"/>
          <w:szCs w:val="28"/>
        </w:rPr>
        <w:t>.</w:t>
      </w:r>
      <w:r w:rsidRPr="0083790E">
        <w:rPr>
          <w:sz w:val="28"/>
          <w:szCs w:val="28"/>
        </w:rPr>
        <w:t>0</w:t>
      </w:r>
      <w:r w:rsidR="00990578">
        <w:rPr>
          <w:sz w:val="28"/>
          <w:szCs w:val="28"/>
          <w:lang w:val="en-US"/>
        </w:rPr>
        <w:t>3</w:t>
      </w:r>
      <w:r w:rsidR="009212CC">
        <w:rPr>
          <w:sz w:val="28"/>
          <w:szCs w:val="28"/>
        </w:rPr>
        <w:t>.2014</w:t>
      </w:r>
      <w:r w:rsidRPr="0083790E">
        <w:rPr>
          <w:sz w:val="28"/>
          <w:szCs w:val="28"/>
        </w:rPr>
        <w:t xml:space="preserve"> г., по график изготвен от Изпълнителния директор на МИГ Гълъбово 2011, както следва:</w:t>
      </w:r>
    </w:p>
    <w:p w:rsidR="001807FA" w:rsidRPr="0083790E" w:rsidRDefault="001807FA" w:rsidP="00BD5383">
      <w:pPr>
        <w:tabs>
          <w:tab w:val="left" w:pos="720"/>
          <w:tab w:val="num" w:pos="1800"/>
        </w:tabs>
        <w:jc w:val="both"/>
        <w:rPr>
          <w:sz w:val="28"/>
          <w:szCs w:val="28"/>
        </w:rPr>
      </w:pPr>
      <w:r w:rsidRPr="0083790E">
        <w:rPr>
          <w:sz w:val="28"/>
          <w:szCs w:val="28"/>
        </w:rPr>
        <w:t>Вторник – 10.00 – 12.00 часа</w:t>
      </w:r>
    </w:p>
    <w:p w:rsidR="001807FA" w:rsidRPr="0083790E" w:rsidRDefault="001807FA" w:rsidP="00BD5383">
      <w:pPr>
        <w:tabs>
          <w:tab w:val="left" w:pos="720"/>
          <w:tab w:val="num" w:pos="1800"/>
        </w:tabs>
        <w:jc w:val="both"/>
        <w:rPr>
          <w:sz w:val="28"/>
          <w:szCs w:val="28"/>
        </w:rPr>
      </w:pPr>
      <w:r w:rsidRPr="0083790E">
        <w:rPr>
          <w:sz w:val="28"/>
          <w:szCs w:val="28"/>
        </w:rPr>
        <w:t>Сряда   -  10.00 – 12.00 часа</w:t>
      </w:r>
    </w:p>
    <w:p w:rsidR="001807FA" w:rsidRDefault="001807FA" w:rsidP="00BD5383">
      <w:pPr>
        <w:tabs>
          <w:tab w:val="left" w:pos="720"/>
          <w:tab w:val="num" w:pos="1800"/>
        </w:tabs>
        <w:jc w:val="both"/>
        <w:rPr>
          <w:sz w:val="28"/>
          <w:szCs w:val="28"/>
          <w:lang w:val="en-US"/>
        </w:rPr>
      </w:pPr>
      <w:r w:rsidRPr="0083790E">
        <w:rPr>
          <w:sz w:val="28"/>
          <w:szCs w:val="28"/>
        </w:rPr>
        <w:t>Четвъртък – 10.00 – 12.00 часа</w:t>
      </w:r>
    </w:p>
    <w:p w:rsidR="004D572B" w:rsidRPr="004D572B" w:rsidRDefault="004D572B" w:rsidP="00BD5383">
      <w:pPr>
        <w:tabs>
          <w:tab w:val="left" w:pos="720"/>
          <w:tab w:val="num" w:pos="1800"/>
        </w:tabs>
        <w:jc w:val="both"/>
        <w:rPr>
          <w:sz w:val="28"/>
          <w:szCs w:val="28"/>
          <w:lang w:val="en-US"/>
        </w:rPr>
      </w:pPr>
      <w:r w:rsidRPr="004D572B">
        <w:rPr>
          <w:sz w:val="28"/>
          <w:szCs w:val="28"/>
          <w:lang w:val="en-US"/>
        </w:rPr>
        <w:t>Период на приемане на документите за подпомагане - от 11.02. 201</w:t>
      </w:r>
      <w:r w:rsidR="003E1CA4">
        <w:rPr>
          <w:sz w:val="28"/>
          <w:szCs w:val="28"/>
        </w:rPr>
        <w:t>4</w:t>
      </w:r>
      <w:r w:rsidRPr="004D572B">
        <w:rPr>
          <w:sz w:val="28"/>
          <w:szCs w:val="28"/>
          <w:lang w:val="en-US"/>
        </w:rPr>
        <w:t xml:space="preserve"> г. до 05.03.201</w:t>
      </w:r>
      <w:r w:rsidR="003E1CA4">
        <w:rPr>
          <w:sz w:val="28"/>
          <w:szCs w:val="28"/>
        </w:rPr>
        <w:t>4</w:t>
      </w:r>
      <w:r w:rsidRPr="004D572B">
        <w:rPr>
          <w:sz w:val="28"/>
          <w:szCs w:val="28"/>
          <w:lang w:val="en-US"/>
        </w:rPr>
        <w:t xml:space="preserve"> г. Понеделник - петък от 10:00 часа до 16:00 часа</w:t>
      </w:r>
      <w:bookmarkStart w:id="0" w:name="_GoBack"/>
      <w:bookmarkEnd w:id="0"/>
    </w:p>
    <w:p w:rsidR="001807FA" w:rsidRPr="0083790E" w:rsidRDefault="001807FA" w:rsidP="00BD5383">
      <w:pPr>
        <w:tabs>
          <w:tab w:val="left" w:pos="720"/>
          <w:tab w:val="num" w:pos="1800"/>
        </w:tabs>
        <w:jc w:val="both"/>
        <w:rPr>
          <w:sz w:val="28"/>
          <w:szCs w:val="28"/>
        </w:rPr>
      </w:pPr>
    </w:p>
    <w:p w:rsidR="001807FA" w:rsidRPr="0083790E" w:rsidRDefault="001807FA" w:rsidP="00E37186">
      <w:pPr>
        <w:jc w:val="both"/>
        <w:rPr>
          <w:sz w:val="28"/>
          <w:szCs w:val="28"/>
        </w:rPr>
      </w:pPr>
    </w:p>
    <w:p w:rsidR="001807FA" w:rsidRPr="0083790E" w:rsidRDefault="001807FA" w:rsidP="00E37186">
      <w:pPr>
        <w:tabs>
          <w:tab w:val="left" w:pos="2325"/>
        </w:tabs>
        <w:jc w:val="center"/>
        <w:rPr>
          <w:b/>
          <w:bCs/>
          <w:sz w:val="28"/>
          <w:szCs w:val="28"/>
        </w:rPr>
      </w:pPr>
      <w:r w:rsidRPr="0083790E">
        <w:rPr>
          <w:b/>
          <w:bCs/>
          <w:sz w:val="28"/>
          <w:szCs w:val="28"/>
        </w:rPr>
        <w:t>ИЗПЪЛНИТЕЛЕН  ДИРЕКТОР МИГ            ГЪЛЪБОВО:…………………........</w:t>
      </w:r>
    </w:p>
    <w:p w:rsidR="001807FA" w:rsidRPr="0083790E" w:rsidRDefault="001807FA" w:rsidP="00E37186">
      <w:pPr>
        <w:tabs>
          <w:tab w:val="left" w:pos="3270"/>
        </w:tabs>
        <w:ind w:firstLine="567"/>
        <w:jc w:val="both"/>
        <w:rPr>
          <w:b/>
          <w:bCs/>
          <w:sz w:val="28"/>
          <w:szCs w:val="28"/>
        </w:rPr>
      </w:pPr>
      <w:r w:rsidRPr="0083790E">
        <w:rPr>
          <w:b/>
          <w:bCs/>
          <w:sz w:val="28"/>
          <w:szCs w:val="28"/>
        </w:rPr>
        <w:t xml:space="preserve">                                                          / ВИЛИЯНА ВИЧЕВА/</w:t>
      </w:r>
    </w:p>
    <w:p w:rsidR="001807FA" w:rsidRPr="0083790E" w:rsidRDefault="001807FA" w:rsidP="00E37186">
      <w:pPr>
        <w:tabs>
          <w:tab w:val="left" w:pos="2325"/>
        </w:tabs>
        <w:jc w:val="both"/>
        <w:rPr>
          <w:b/>
          <w:bCs/>
          <w:sz w:val="28"/>
          <w:szCs w:val="28"/>
        </w:rPr>
      </w:pPr>
      <w:r w:rsidRPr="0083790E">
        <w:rPr>
          <w:b/>
          <w:bCs/>
          <w:sz w:val="28"/>
          <w:szCs w:val="28"/>
        </w:rPr>
        <w:t xml:space="preserve">            </w:t>
      </w:r>
    </w:p>
    <w:p w:rsidR="001807FA" w:rsidRPr="0083790E" w:rsidRDefault="001807FA" w:rsidP="00E37186">
      <w:pPr>
        <w:tabs>
          <w:tab w:val="left" w:pos="720"/>
          <w:tab w:val="num" w:pos="1800"/>
        </w:tabs>
        <w:jc w:val="both"/>
        <w:rPr>
          <w:sz w:val="28"/>
          <w:szCs w:val="28"/>
        </w:rPr>
      </w:pPr>
      <w:r w:rsidRPr="0083790E">
        <w:rPr>
          <w:sz w:val="28"/>
          <w:szCs w:val="28"/>
        </w:rPr>
        <w:lastRenderedPageBreak/>
        <w:t xml:space="preserve"> </w:t>
      </w:r>
    </w:p>
    <w:p w:rsidR="001807FA" w:rsidRPr="0083790E" w:rsidRDefault="001807FA" w:rsidP="00E37186">
      <w:pPr>
        <w:tabs>
          <w:tab w:val="left" w:pos="720"/>
          <w:tab w:val="num" w:pos="1800"/>
        </w:tabs>
        <w:jc w:val="center"/>
        <w:rPr>
          <w:sz w:val="28"/>
          <w:szCs w:val="28"/>
        </w:rPr>
      </w:pPr>
      <w:r w:rsidRPr="0083790E">
        <w:rPr>
          <w:b/>
          <w:bCs/>
          <w:sz w:val="28"/>
          <w:szCs w:val="28"/>
          <w:u w:val="single"/>
        </w:rPr>
        <w:t>За контакти</w:t>
      </w:r>
      <w:r w:rsidRPr="0083790E">
        <w:rPr>
          <w:sz w:val="28"/>
          <w:szCs w:val="28"/>
        </w:rPr>
        <w:t>:</w:t>
      </w:r>
    </w:p>
    <w:p w:rsidR="001807FA" w:rsidRPr="0083790E" w:rsidRDefault="001807FA" w:rsidP="00E37186">
      <w:pPr>
        <w:tabs>
          <w:tab w:val="left" w:pos="720"/>
          <w:tab w:val="num" w:pos="1800"/>
        </w:tabs>
        <w:jc w:val="center"/>
        <w:rPr>
          <w:b/>
          <w:bCs/>
          <w:sz w:val="28"/>
          <w:szCs w:val="28"/>
        </w:rPr>
      </w:pPr>
      <w:r w:rsidRPr="0083790E">
        <w:rPr>
          <w:b/>
          <w:bCs/>
          <w:sz w:val="28"/>
          <w:szCs w:val="28"/>
        </w:rPr>
        <w:t>гр.Гълъбово   п.к. 6280  бул.Република № 47</w:t>
      </w:r>
    </w:p>
    <w:p w:rsidR="001807FA" w:rsidRPr="0083790E" w:rsidRDefault="001807FA" w:rsidP="00E37186">
      <w:pPr>
        <w:tabs>
          <w:tab w:val="left" w:pos="720"/>
          <w:tab w:val="num" w:pos="1800"/>
        </w:tabs>
        <w:jc w:val="center"/>
        <w:rPr>
          <w:b/>
          <w:bCs/>
          <w:sz w:val="28"/>
          <w:szCs w:val="28"/>
        </w:rPr>
      </w:pPr>
      <w:r w:rsidRPr="0083790E">
        <w:rPr>
          <w:b/>
          <w:bCs/>
          <w:sz w:val="28"/>
          <w:szCs w:val="28"/>
        </w:rPr>
        <w:t>тел.: 0418/62246</w:t>
      </w:r>
    </w:p>
    <w:p w:rsidR="001807FA" w:rsidRPr="0083790E" w:rsidRDefault="001807FA" w:rsidP="00E37186">
      <w:pPr>
        <w:tabs>
          <w:tab w:val="left" w:pos="720"/>
          <w:tab w:val="num" w:pos="1800"/>
        </w:tabs>
        <w:jc w:val="center"/>
        <w:rPr>
          <w:sz w:val="28"/>
          <w:szCs w:val="28"/>
        </w:rPr>
      </w:pPr>
      <w:r w:rsidRPr="0083790E">
        <w:rPr>
          <w:b/>
          <w:bCs/>
          <w:sz w:val="28"/>
          <w:szCs w:val="28"/>
        </w:rPr>
        <w:t xml:space="preserve">E-mail: </w:t>
      </w:r>
      <w:hyperlink r:id="rId8" w:history="1">
        <w:r w:rsidRPr="0083790E">
          <w:rPr>
            <w:rStyle w:val="aa"/>
            <w:b/>
            <w:bCs/>
            <w:color w:val="auto"/>
            <w:sz w:val="28"/>
            <w:szCs w:val="28"/>
          </w:rPr>
          <w:t>ns_miggalabovo@abv.</w:t>
        </w:r>
      </w:hyperlink>
      <w:r w:rsidRPr="0083790E">
        <w:rPr>
          <w:rStyle w:val="aa"/>
          <w:b/>
          <w:bCs/>
          <w:color w:val="auto"/>
          <w:sz w:val="28"/>
          <w:szCs w:val="28"/>
        </w:rPr>
        <w:t>bg</w:t>
      </w:r>
      <w:r w:rsidRPr="0083790E">
        <w:rPr>
          <w:b/>
          <w:bCs/>
          <w:sz w:val="28"/>
          <w:szCs w:val="28"/>
        </w:rPr>
        <w:t xml:space="preserve">       </w:t>
      </w:r>
      <w:hyperlink r:id="rId9" w:history="1">
        <w:r w:rsidRPr="0083790E">
          <w:rPr>
            <w:rStyle w:val="aa"/>
            <w:b/>
            <w:bCs/>
            <w:color w:val="auto"/>
            <w:sz w:val="28"/>
            <w:szCs w:val="28"/>
          </w:rPr>
          <w:t>www.mig-galabovo.eu</w:t>
        </w:r>
      </w:hyperlink>
    </w:p>
    <w:p w:rsidR="001807FA" w:rsidRPr="0083790E" w:rsidRDefault="001807FA" w:rsidP="00E37186">
      <w:pPr>
        <w:tabs>
          <w:tab w:val="left" w:pos="720"/>
          <w:tab w:val="num" w:pos="1800"/>
        </w:tabs>
        <w:jc w:val="both"/>
        <w:rPr>
          <w:sz w:val="28"/>
          <w:szCs w:val="28"/>
        </w:rPr>
      </w:pPr>
    </w:p>
    <w:p w:rsidR="001807FA" w:rsidRPr="0083790E" w:rsidRDefault="001807FA" w:rsidP="00E37186">
      <w:pPr>
        <w:ind w:firstLine="567"/>
        <w:jc w:val="both"/>
        <w:rPr>
          <w:rStyle w:val="af1"/>
          <w:sz w:val="28"/>
          <w:szCs w:val="28"/>
        </w:rPr>
      </w:pPr>
      <w:r w:rsidRPr="0083790E">
        <w:rPr>
          <w:rStyle w:val="af1"/>
          <w:sz w:val="28"/>
          <w:szCs w:val="28"/>
        </w:rPr>
        <w:t>Поканата е изготвена на основание с Протокол №</w:t>
      </w:r>
      <w:r w:rsidR="009212CC">
        <w:rPr>
          <w:rStyle w:val="af1"/>
          <w:sz w:val="28"/>
          <w:szCs w:val="28"/>
        </w:rPr>
        <w:t>20</w:t>
      </w:r>
      <w:r w:rsidRPr="0083790E">
        <w:rPr>
          <w:rStyle w:val="af1"/>
          <w:sz w:val="28"/>
          <w:szCs w:val="28"/>
        </w:rPr>
        <w:t>/</w:t>
      </w:r>
      <w:r w:rsidR="009212CC">
        <w:rPr>
          <w:rStyle w:val="af1"/>
          <w:sz w:val="28"/>
          <w:szCs w:val="28"/>
        </w:rPr>
        <w:t>08</w:t>
      </w:r>
      <w:r w:rsidRPr="0083790E">
        <w:rPr>
          <w:rStyle w:val="af1"/>
          <w:sz w:val="28"/>
          <w:szCs w:val="28"/>
        </w:rPr>
        <w:t>.0</w:t>
      </w:r>
      <w:r w:rsidR="009212CC">
        <w:rPr>
          <w:rStyle w:val="af1"/>
          <w:sz w:val="28"/>
          <w:szCs w:val="28"/>
        </w:rPr>
        <w:t>1</w:t>
      </w:r>
      <w:r w:rsidRPr="0083790E">
        <w:rPr>
          <w:rStyle w:val="af1"/>
          <w:sz w:val="28"/>
          <w:szCs w:val="28"/>
        </w:rPr>
        <w:t>.201</w:t>
      </w:r>
      <w:r w:rsidR="009212CC">
        <w:rPr>
          <w:rStyle w:val="af1"/>
          <w:sz w:val="28"/>
          <w:szCs w:val="28"/>
        </w:rPr>
        <w:t xml:space="preserve">4 </w:t>
      </w:r>
      <w:r w:rsidRPr="0083790E">
        <w:rPr>
          <w:rStyle w:val="af1"/>
          <w:sz w:val="28"/>
          <w:szCs w:val="28"/>
        </w:rPr>
        <w:t xml:space="preserve">г.  </w:t>
      </w:r>
    </w:p>
    <w:p w:rsidR="001807FA" w:rsidRPr="0083790E" w:rsidRDefault="001807FA" w:rsidP="00E37186">
      <w:pPr>
        <w:ind w:firstLine="567"/>
        <w:jc w:val="both"/>
        <w:rPr>
          <w:b/>
          <w:bCs/>
          <w:sz w:val="28"/>
          <w:szCs w:val="28"/>
        </w:rPr>
      </w:pPr>
      <w:r w:rsidRPr="0083790E">
        <w:rPr>
          <w:rStyle w:val="af1"/>
          <w:sz w:val="28"/>
          <w:szCs w:val="28"/>
        </w:rPr>
        <w:t>на УС на МИГ Гълъбово</w:t>
      </w:r>
    </w:p>
    <w:p w:rsidR="001807FA" w:rsidRPr="0083790E" w:rsidRDefault="001807FA" w:rsidP="00BC191E">
      <w:pPr>
        <w:tabs>
          <w:tab w:val="left" w:pos="720"/>
          <w:tab w:val="num" w:pos="1800"/>
        </w:tabs>
        <w:jc w:val="both"/>
        <w:rPr>
          <w:sz w:val="28"/>
          <w:szCs w:val="28"/>
        </w:rPr>
      </w:pPr>
    </w:p>
    <w:p w:rsidR="001807FA" w:rsidRPr="0083790E" w:rsidRDefault="001807FA" w:rsidP="00BC191E">
      <w:pPr>
        <w:tabs>
          <w:tab w:val="left" w:pos="720"/>
          <w:tab w:val="num" w:pos="1800"/>
        </w:tabs>
        <w:jc w:val="center"/>
        <w:rPr>
          <w:b/>
          <w:bCs/>
          <w:sz w:val="28"/>
          <w:szCs w:val="28"/>
        </w:rPr>
      </w:pPr>
    </w:p>
    <w:p w:rsidR="001807FA" w:rsidRPr="0083790E" w:rsidRDefault="001807FA" w:rsidP="00D0363A">
      <w:pPr>
        <w:tabs>
          <w:tab w:val="left" w:pos="3270"/>
        </w:tabs>
        <w:ind w:firstLine="567"/>
        <w:jc w:val="both"/>
        <w:rPr>
          <w:color w:val="FF0000"/>
          <w:sz w:val="28"/>
          <w:szCs w:val="28"/>
        </w:rPr>
      </w:pPr>
    </w:p>
    <w:p w:rsidR="001807FA" w:rsidRPr="0083790E" w:rsidRDefault="001807FA" w:rsidP="009F7468">
      <w:pPr>
        <w:rPr>
          <w:sz w:val="28"/>
          <w:szCs w:val="28"/>
        </w:rPr>
      </w:pPr>
    </w:p>
    <w:p w:rsidR="001807FA" w:rsidRPr="0083790E" w:rsidRDefault="001807FA" w:rsidP="009F7468">
      <w:pPr>
        <w:rPr>
          <w:sz w:val="28"/>
          <w:szCs w:val="28"/>
        </w:rPr>
      </w:pPr>
    </w:p>
    <w:p w:rsidR="001807FA" w:rsidRPr="0083790E" w:rsidRDefault="001807FA" w:rsidP="00270371">
      <w:pPr>
        <w:rPr>
          <w:sz w:val="28"/>
          <w:szCs w:val="28"/>
        </w:rPr>
      </w:pPr>
    </w:p>
    <w:sectPr w:rsidR="001807FA" w:rsidRPr="0083790E" w:rsidSect="0083790E">
      <w:headerReference w:type="default" r:id="rId10"/>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7857" w:rsidRDefault="00037857">
      <w:r>
        <w:separator/>
      </w:r>
    </w:p>
  </w:endnote>
  <w:endnote w:type="continuationSeparator" w:id="0">
    <w:p w:rsidR="00037857" w:rsidRDefault="000378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Optima">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7857" w:rsidRDefault="00037857">
      <w:r>
        <w:separator/>
      </w:r>
    </w:p>
  </w:footnote>
  <w:footnote w:type="continuationSeparator" w:id="0">
    <w:p w:rsidR="00037857" w:rsidRDefault="000378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A" w:rsidRPr="001F0A88" w:rsidRDefault="0083790E" w:rsidP="001F0A88">
    <w:pPr>
      <w:pStyle w:val="a5"/>
    </w:pPr>
    <w:r>
      <w:rPr>
        <w:lang w:val="en-US"/>
      </w:rPr>
      <w:tab/>
      <w:t xml:space="preserve">              </w:t>
    </w:r>
    <w:r w:rsidR="000A1F05">
      <w:rPr>
        <w:noProof/>
      </w:rPr>
      <w:drawing>
        <wp:inline distT="0" distB="0" distL="0" distR="0">
          <wp:extent cx="5745480" cy="2110740"/>
          <wp:effectExtent l="0" t="0" r="7620" b="381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45480" cy="211074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44F7A"/>
    <w:multiLevelType w:val="multilevel"/>
    <w:tmpl w:val="310279BC"/>
    <w:lvl w:ilvl="0">
      <w:start w:val="1"/>
      <w:numFmt w:val="decimal"/>
      <w:lvlText w:val="%1."/>
      <w:lvlJc w:val="left"/>
      <w:pPr>
        <w:tabs>
          <w:tab w:val="num" w:pos="454"/>
        </w:tabs>
        <w:ind w:left="454" w:hanging="454"/>
      </w:pPr>
      <w:rPr>
        <w:rFonts w:hint="default"/>
      </w:rPr>
    </w:lvl>
    <w:lvl w:ilvl="1">
      <w:start w:val="1"/>
      <w:numFmt w:val="decimal"/>
      <w:lvlText w:val="9.%2."/>
      <w:lvlJc w:val="left"/>
      <w:pPr>
        <w:tabs>
          <w:tab w:val="num" w:pos="1005"/>
        </w:tabs>
        <w:ind w:left="1005" w:hanging="1005"/>
      </w:pPr>
      <w:rPr>
        <w:rFonts w:hint="default"/>
        <w:b/>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nsid w:val="07C668CC"/>
    <w:multiLevelType w:val="hybridMultilevel"/>
    <w:tmpl w:val="CC52D9DA"/>
    <w:lvl w:ilvl="0" w:tplc="3350EF4C">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2">
    <w:nsid w:val="16100AAF"/>
    <w:multiLevelType w:val="hybridMultilevel"/>
    <w:tmpl w:val="1B480626"/>
    <w:lvl w:ilvl="0" w:tplc="4A4A6340">
      <w:start w:val="1"/>
      <w:numFmt w:val="decimal"/>
      <w:lvlText w:val="6.%1."/>
      <w:lvlJc w:val="left"/>
      <w:pPr>
        <w:tabs>
          <w:tab w:val="num" w:pos="2085"/>
        </w:tabs>
        <w:ind w:left="2085" w:hanging="1005"/>
      </w:pPr>
      <w:rPr>
        <w:rFonts w:hint="default"/>
        <w:b w:val="0"/>
        <w:bCs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
    <w:nsid w:val="19FF0780"/>
    <w:multiLevelType w:val="hybridMultilevel"/>
    <w:tmpl w:val="294E1164"/>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nsid w:val="1B401E99"/>
    <w:multiLevelType w:val="hybridMultilevel"/>
    <w:tmpl w:val="8538351E"/>
    <w:lvl w:ilvl="0" w:tplc="89CAA0DA">
      <w:start w:val="1"/>
      <w:numFmt w:val="decimal"/>
      <w:lvlText w:val="2.%1."/>
      <w:lvlJc w:val="left"/>
      <w:pPr>
        <w:tabs>
          <w:tab w:val="num" w:pos="1365"/>
        </w:tabs>
        <w:ind w:left="1365" w:hanging="1005"/>
      </w:pPr>
      <w:rPr>
        <w:rFonts w:hint="default"/>
      </w:rPr>
    </w:lvl>
    <w:lvl w:ilvl="1" w:tplc="5F603DB2">
      <w:start w:val="1"/>
      <w:numFmt w:val="decimal"/>
      <w:lvlText w:val="3.%2."/>
      <w:lvlJc w:val="left"/>
      <w:pPr>
        <w:tabs>
          <w:tab w:val="num" w:pos="2085"/>
        </w:tabs>
        <w:ind w:left="2085" w:hanging="1005"/>
      </w:pPr>
      <w:rPr>
        <w:rFonts w:hint="default"/>
        <w:b w:val="0"/>
        <w:bCs w:val="0"/>
      </w:rPr>
    </w:lvl>
    <w:lvl w:ilvl="2" w:tplc="A0B6025C">
      <w:start w:val="1"/>
      <w:numFmt w:val="bullet"/>
      <w:lvlText w:val=""/>
      <w:lvlJc w:val="left"/>
      <w:pPr>
        <w:tabs>
          <w:tab w:val="num" w:pos="2034"/>
        </w:tabs>
        <w:ind w:left="2340" w:hanging="360"/>
      </w:pPr>
      <w:rPr>
        <w:rFonts w:ascii="Symbol" w:hAnsi="Symbol" w:cs="Symbol" w:hint="default"/>
        <w:b w:val="0"/>
        <w:bCs w:val="0"/>
        <w:i w:val="0"/>
        <w:iCs w:val="0"/>
        <w:sz w:val="16"/>
        <w:szCs w:val="16"/>
      </w:rPr>
    </w:lvl>
    <w:lvl w:ilvl="3" w:tplc="6A98D6F2">
      <w:start w:val="8"/>
      <w:numFmt w:val="decimal"/>
      <w:lvlText w:val="%4."/>
      <w:lvlJc w:val="left"/>
      <w:pPr>
        <w:tabs>
          <w:tab w:val="num" w:pos="2880"/>
        </w:tabs>
        <w:ind w:left="2880" w:hanging="360"/>
      </w:pPr>
      <w:rPr>
        <w:rFonts w:hint="default"/>
      </w:rPr>
    </w:lvl>
    <w:lvl w:ilvl="4" w:tplc="33F80DEA">
      <w:start w:val="1"/>
      <w:numFmt w:val="decimal"/>
      <w:lvlText w:val="9.%5."/>
      <w:lvlJc w:val="left"/>
      <w:pPr>
        <w:tabs>
          <w:tab w:val="num" w:pos="4245"/>
        </w:tabs>
        <w:ind w:left="4245" w:hanging="1005"/>
      </w:pPr>
      <w:rPr>
        <w:rFonts w:hint="default"/>
        <w:b w:val="0"/>
        <w:bCs w:val="0"/>
      </w:r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261536CB"/>
    <w:multiLevelType w:val="hybridMultilevel"/>
    <w:tmpl w:val="60ACFBA2"/>
    <w:lvl w:ilvl="0" w:tplc="A402524A">
      <w:start w:val="14"/>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nsid w:val="30057507"/>
    <w:multiLevelType w:val="hybridMultilevel"/>
    <w:tmpl w:val="FCEEECD2"/>
    <w:lvl w:ilvl="0" w:tplc="0402000F">
      <w:start w:val="1"/>
      <w:numFmt w:val="decimal"/>
      <w:lvlText w:val="%1."/>
      <w:lvlJc w:val="left"/>
      <w:pPr>
        <w:tabs>
          <w:tab w:val="num" w:pos="540"/>
        </w:tabs>
        <w:ind w:left="540" w:hanging="360"/>
      </w:pPr>
      <w:rPr>
        <w:rFonts w:hint="default"/>
      </w:rPr>
    </w:lvl>
    <w:lvl w:ilvl="1" w:tplc="04020019">
      <w:start w:val="1"/>
      <w:numFmt w:val="lowerLetter"/>
      <w:lvlText w:val="%2."/>
      <w:lvlJc w:val="left"/>
      <w:pPr>
        <w:tabs>
          <w:tab w:val="num" w:pos="1260"/>
        </w:tabs>
        <w:ind w:left="1260" w:hanging="360"/>
      </w:pPr>
    </w:lvl>
    <w:lvl w:ilvl="2" w:tplc="0402001B">
      <w:start w:val="1"/>
      <w:numFmt w:val="lowerRoman"/>
      <w:lvlText w:val="%3."/>
      <w:lvlJc w:val="right"/>
      <w:pPr>
        <w:tabs>
          <w:tab w:val="num" w:pos="1980"/>
        </w:tabs>
        <w:ind w:left="1980" w:hanging="180"/>
      </w:pPr>
    </w:lvl>
    <w:lvl w:ilvl="3" w:tplc="0402000F">
      <w:start w:val="1"/>
      <w:numFmt w:val="decimal"/>
      <w:lvlText w:val="%4."/>
      <w:lvlJc w:val="left"/>
      <w:pPr>
        <w:tabs>
          <w:tab w:val="num" w:pos="2700"/>
        </w:tabs>
        <w:ind w:left="2700" w:hanging="360"/>
      </w:pPr>
    </w:lvl>
    <w:lvl w:ilvl="4" w:tplc="04020019">
      <w:start w:val="1"/>
      <w:numFmt w:val="lowerLetter"/>
      <w:lvlText w:val="%5."/>
      <w:lvlJc w:val="left"/>
      <w:pPr>
        <w:tabs>
          <w:tab w:val="num" w:pos="3420"/>
        </w:tabs>
        <w:ind w:left="3420" w:hanging="360"/>
      </w:pPr>
    </w:lvl>
    <w:lvl w:ilvl="5" w:tplc="0402001B">
      <w:start w:val="1"/>
      <w:numFmt w:val="lowerRoman"/>
      <w:lvlText w:val="%6."/>
      <w:lvlJc w:val="right"/>
      <w:pPr>
        <w:tabs>
          <w:tab w:val="num" w:pos="4140"/>
        </w:tabs>
        <w:ind w:left="4140" w:hanging="180"/>
      </w:pPr>
    </w:lvl>
    <w:lvl w:ilvl="6" w:tplc="0402000F">
      <w:start w:val="1"/>
      <w:numFmt w:val="decimal"/>
      <w:lvlText w:val="%7."/>
      <w:lvlJc w:val="left"/>
      <w:pPr>
        <w:tabs>
          <w:tab w:val="num" w:pos="4860"/>
        </w:tabs>
        <w:ind w:left="4860" w:hanging="360"/>
      </w:pPr>
    </w:lvl>
    <w:lvl w:ilvl="7" w:tplc="04020019">
      <w:start w:val="1"/>
      <w:numFmt w:val="lowerLetter"/>
      <w:lvlText w:val="%8."/>
      <w:lvlJc w:val="left"/>
      <w:pPr>
        <w:tabs>
          <w:tab w:val="num" w:pos="5580"/>
        </w:tabs>
        <w:ind w:left="5580" w:hanging="360"/>
      </w:pPr>
    </w:lvl>
    <w:lvl w:ilvl="8" w:tplc="0402001B">
      <w:start w:val="1"/>
      <w:numFmt w:val="lowerRoman"/>
      <w:lvlText w:val="%9."/>
      <w:lvlJc w:val="right"/>
      <w:pPr>
        <w:tabs>
          <w:tab w:val="num" w:pos="6300"/>
        </w:tabs>
        <w:ind w:left="6300" w:hanging="180"/>
      </w:pPr>
    </w:lvl>
  </w:abstractNum>
  <w:abstractNum w:abstractNumId="7">
    <w:nsid w:val="3FDA501F"/>
    <w:multiLevelType w:val="multilevel"/>
    <w:tmpl w:val="C594589C"/>
    <w:lvl w:ilvl="0">
      <w:start w:val="1"/>
      <w:numFmt w:val="decimal"/>
      <w:lvlText w:val="%1."/>
      <w:lvlJc w:val="left"/>
      <w:pPr>
        <w:tabs>
          <w:tab w:val="num" w:pos="720"/>
        </w:tabs>
        <w:ind w:left="720" w:hanging="360"/>
      </w:pPr>
      <w:rPr>
        <w:rFonts w:hint="default"/>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40891103"/>
    <w:multiLevelType w:val="hybridMultilevel"/>
    <w:tmpl w:val="D8E68324"/>
    <w:lvl w:ilvl="0" w:tplc="4E267CDE">
      <w:start w:val="1"/>
      <w:numFmt w:val="decimal"/>
      <w:lvlText w:val="%1."/>
      <w:lvlJc w:val="left"/>
      <w:pPr>
        <w:tabs>
          <w:tab w:val="num" w:pos="1080"/>
        </w:tabs>
        <w:ind w:left="1080" w:hanging="36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9">
    <w:nsid w:val="4A735B5B"/>
    <w:multiLevelType w:val="hybridMultilevel"/>
    <w:tmpl w:val="378EB334"/>
    <w:lvl w:ilvl="0" w:tplc="9ED6E43C">
      <w:start w:val="1"/>
      <w:numFmt w:val="decimal"/>
      <w:lvlText w:val="2.2.%1."/>
      <w:lvlJc w:val="left"/>
      <w:pPr>
        <w:tabs>
          <w:tab w:val="num" w:pos="1365"/>
        </w:tabs>
        <w:ind w:left="1365" w:hanging="1005"/>
      </w:pPr>
      <w:rPr>
        <w:rFonts w:hint="default"/>
        <w:b w:val="0"/>
        <w:bCs w:val="0"/>
      </w:rPr>
    </w:lvl>
    <w:lvl w:ilvl="1" w:tplc="A0B6025C">
      <w:start w:val="1"/>
      <w:numFmt w:val="bullet"/>
      <w:lvlText w:val=""/>
      <w:lvlJc w:val="left"/>
      <w:pPr>
        <w:tabs>
          <w:tab w:val="num" w:pos="1134"/>
        </w:tabs>
        <w:ind w:left="1440" w:hanging="360"/>
      </w:pPr>
      <w:rPr>
        <w:rFonts w:ascii="Symbol" w:hAnsi="Symbol" w:cs="Symbol" w:hint="default"/>
        <w:b w:val="0"/>
        <w:bCs w:val="0"/>
        <w:i w:val="0"/>
        <w:iCs w:val="0"/>
        <w:sz w:val="16"/>
        <w:szCs w:val="16"/>
      </w:rPr>
    </w:lvl>
    <w:lvl w:ilvl="2" w:tplc="461ADDF8">
      <w:start w:val="9"/>
      <w:numFmt w:val="decimal"/>
      <w:lvlText w:val="%3."/>
      <w:lvlJc w:val="left"/>
      <w:pPr>
        <w:tabs>
          <w:tab w:val="num" w:pos="2340"/>
        </w:tabs>
        <w:ind w:left="2340" w:hanging="360"/>
      </w:pPr>
      <w:rPr>
        <w:rFonts w:hint="default"/>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nsid w:val="54D0042F"/>
    <w:multiLevelType w:val="hybridMultilevel"/>
    <w:tmpl w:val="2A64B562"/>
    <w:lvl w:ilvl="0" w:tplc="E6700D5E">
      <w:start w:val="14"/>
      <w:numFmt w:val="bullet"/>
      <w:lvlText w:val="-"/>
      <w:lvlJc w:val="left"/>
      <w:pPr>
        <w:ind w:left="585" w:hanging="360"/>
      </w:pPr>
      <w:rPr>
        <w:rFonts w:ascii="Times New Roman" w:eastAsia="Times New Roman" w:hAnsi="Times New Roman" w:hint="default"/>
      </w:rPr>
    </w:lvl>
    <w:lvl w:ilvl="1" w:tplc="04020003">
      <w:start w:val="1"/>
      <w:numFmt w:val="bullet"/>
      <w:lvlText w:val="o"/>
      <w:lvlJc w:val="left"/>
      <w:pPr>
        <w:ind w:left="1305" w:hanging="360"/>
      </w:pPr>
      <w:rPr>
        <w:rFonts w:ascii="Courier New" w:hAnsi="Courier New" w:cs="Courier New" w:hint="default"/>
      </w:rPr>
    </w:lvl>
    <w:lvl w:ilvl="2" w:tplc="04020005">
      <w:start w:val="1"/>
      <w:numFmt w:val="bullet"/>
      <w:lvlText w:val=""/>
      <w:lvlJc w:val="left"/>
      <w:pPr>
        <w:ind w:left="2025" w:hanging="360"/>
      </w:pPr>
      <w:rPr>
        <w:rFonts w:ascii="Wingdings" w:hAnsi="Wingdings" w:cs="Wingdings" w:hint="default"/>
      </w:rPr>
    </w:lvl>
    <w:lvl w:ilvl="3" w:tplc="04020001">
      <w:start w:val="1"/>
      <w:numFmt w:val="bullet"/>
      <w:lvlText w:val=""/>
      <w:lvlJc w:val="left"/>
      <w:pPr>
        <w:ind w:left="2745" w:hanging="360"/>
      </w:pPr>
      <w:rPr>
        <w:rFonts w:ascii="Symbol" w:hAnsi="Symbol" w:cs="Symbol" w:hint="default"/>
      </w:rPr>
    </w:lvl>
    <w:lvl w:ilvl="4" w:tplc="04020003">
      <w:start w:val="1"/>
      <w:numFmt w:val="bullet"/>
      <w:lvlText w:val="o"/>
      <w:lvlJc w:val="left"/>
      <w:pPr>
        <w:ind w:left="3465" w:hanging="360"/>
      </w:pPr>
      <w:rPr>
        <w:rFonts w:ascii="Courier New" w:hAnsi="Courier New" w:cs="Courier New" w:hint="default"/>
      </w:rPr>
    </w:lvl>
    <w:lvl w:ilvl="5" w:tplc="04020005">
      <w:start w:val="1"/>
      <w:numFmt w:val="bullet"/>
      <w:lvlText w:val=""/>
      <w:lvlJc w:val="left"/>
      <w:pPr>
        <w:ind w:left="4185" w:hanging="360"/>
      </w:pPr>
      <w:rPr>
        <w:rFonts w:ascii="Wingdings" w:hAnsi="Wingdings" w:cs="Wingdings" w:hint="default"/>
      </w:rPr>
    </w:lvl>
    <w:lvl w:ilvl="6" w:tplc="04020001">
      <w:start w:val="1"/>
      <w:numFmt w:val="bullet"/>
      <w:lvlText w:val=""/>
      <w:lvlJc w:val="left"/>
      <w:pPr>
        <w:ind w:left="4905" w:hanging="360"/>
      </w:pPr>
      <w:rPr>
        <w:rFonts w:ascii="Symbol" w:hAnsi="Symbol" w:cs="Symbol" w:hint="default"/>
      </w:rPr>
    </w:lvl>
    <w:lvl w:ilvl="7" w:tplc="04020003">
      <w:start w:val="1"/>
      <w:numFmt w:val="bullet"/>
      <w:lvlText w:val="o"/>
      <w:lvlJc w:val="left"/>
      <w:pPr>
        <w:ind w:left="5625" w:hanging="360"/>
      </w:pPr>
      <w:rPr>
        <w:rFonts w:ascii="Courier New" w:hAnsi="Courier New" w:cs="Courier New" w:hint="default"/>
      </w:rPr>
    </w:lvl>
    <w:lvl w:ilvl="8" w:tplc="04020005">
      <w:start w:val="1"/>
      <w:numFmt w:val="bullet"/>
      <w:lvlText w:val=""/>
      <w:lvlJc w:val="left"/>
      <w:pPr>
        <w:ind w:left="6345" w:hanging="360"/>
      </w:pPr>
      <w:rPr>
        <w:rFonts w:ascii="Wingdings" w:hAnsi="Wingdings" w:cs="Wingdings" w:hint="default"/>
      </w:rPr>
    </w:lvl>
  </w:abstractNum>
  <w:abstractNum w:abstractNumId="11">
    <w:nsid w:val="5BE64D07"/>
    <w:multiLevelType w:val="hybridMultilevel"/>
    <w:tmpl w:val="F8349E14"/>
    <w:lvl w:ilvl="0" w:tplc="58DC4818">
      <w:start w:val="1"/>
      <w:numFmt w:val="decimal"/>
      <w:lvlText w:val="%1."/>
      <w:lvlJc w:val="left"/>
      <w:pPr>
        <w:tabs>
          <w:tab w:val="num" w:pos="1070"/>
        </w:tabs>
        <w:ind w:left="1070" w:hanging="36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12">
    <w:nsid w:val="5D99703A"/>
    <w:multiLevelType w:val="hybridMultilevel"/>
    <w:tmpl w:val="4C26BF08"/>
    <w:lvl w:ilvl="0" w:tplc="A8323980">
      <w:start w:val="7"/>
      <w:numFmt w:val="bullet"/>
      <w:lvlText w:val="-"/>
      <w:lvlJc w:val="left"/>
      <w:pPr>
        <w:tabs>
          <w:tab w:val="num" w:pos="1062"/>
        </w:tabs>
        <w:ind w:left="1062" w:hanging="360"/>
      </w:pPr>
      <w:rPr>
        <w:rFonts w:ascii="Times New Roman" w:eastAsia="Times New Roman" w:hAnsi="Times New Roman" w:hint="default"/>
      </w:rPr>
    </w:lvl>
    <w:lvl w:ilvl="1" w:tplc="04020003">
      <w:start w:val="1"/>
      <w:numFmt w:val="bullet"/>
      <w:lvlText w:val="o"/>
      <w:lvlJc w:val="left"/>
      <w:pPr>
        <w:tabs>
          <w:tab w:val="num" w:pos="1782"/>
        </w:tabs>
        <w:ind w:left="1782" w:hanging="360"/>
      </w:pPr>
      <w:rPr>
        <w:rFonts w:ascii="Courier New" w:hAnsi="Courier New" w:cs="Courier New" w:hint="default"/>
      </w:rPr>
    </w:lvl>
    <w:lvl w:ilvl="2" w:tplc="04020005">
      <w:start w:val="1"/>
      <w:numFmt w:val="bullet"/>
      <w:lvlText w:val=""/>
      <w:lvlJc w:val="left"/>
      <w:pPr>
        <w:tabs>
          <w:tab w:val="num" w:pos="2502"/>
        </w:tabs>
        <w:ind w:left="2502" w:hanging="360"/>
      </w:pPr>
      <w:rPr>
        <w:rFonts w:ascii="Wingdings" w:hAnsi="Wingdings" w:cs="Wingdings" w:hint="default"/>
      </w:rPr>
    </w:lvl>
    <w:lvl w:ilvl="3" w:tplc="04020001">
      <w:start w:val="1"/>
      <w:numFmt w:val="bullet"/>
      <w:lvlText w:val=""/>
      <w:lvlJc w:val="left"/>
      <w:pPr>
        <w:tabs>
          <w:tab w:val="num" w:pos="3222"/>
        </w:tabs>
        <w:ind w:left="3222" w:hanging="360"/>
      </w:pPr>
      <w:rPr>
        <w:rFonts w:ascii="Symbol" w:hAnsi="Symbol" w:cs="Symbol" w:hint="default"/>
      </w:rPr>
    </w:lvl>
    <w:lvl w:ilvl="4" w:tplc="04020003">
      <w:start w:val="1"/>
      <w:numFmt w:val="bullet"/>
      <w:lvlText w:val="o"/>
      <w:lvlJc w:val="left"/>
      <w:pPr>
        <w:tabs>
          <w:tab w:val="num" w:pos="3942"/>
        </w:tabs>
        <w:ind w:left="3942" w:hanging="360"/>
      </w:pPr>
      <w:rPr>
        <w:rFonts w:ascii="Courier New" w:hAnsi="Courier New" w:cs="Courier New" w:hint="default"/>
      </w:rPr>
    </w:lvl>
    <w:lvl w:ilvl="5" w:tplc="04020005">
      <w:start w:val="1"/>
      <w:numFmt w:val="bullet"/>
      <w:lvlText w:val=""/>
      <w:lvlJc w:val="left"/>
      <w:pPr>
        <w:tabs>
          <w:tab w:val="num" w:pos="4662"/>
        </w:tabs>
        <w:ind w:left="4662" w:hanging="360"/>
      </w:pPr>
      <w:rPr>
        <w:rFonts w:ascii="Wingdings" w:hAnsi="Wingdings" w:cs="Wingdings" w:hint="default"/>
      </w:rPr>
    </w:lvl>
    <w:lvl w:ilvl="6" w:tplc="04020001">
      <w:start w:val="1"/>
      <w:numFmt w:val="bullet"/>
      <w:lvlText w:val=""/>
      <w:lvlJc w:val="left"/>
      <w:pPr>
        <w:tabs>
          <w:tab w:val="num" w:pos="5382"/>
        </w:tabs>
        <w:ind w:left="5382" w:hanging="360"/>
      </w:pPr>
      <w:rPr>
        <w:rFonts w:ascii="Symbol" w:hAnsi="Symbol" w:cs="Symbol" w:hint="default"/>
      </w:rPr>
    </w:lvl>
    <w:lvl w:ilvl="7" w:tplc="04020003">
      <w:start w:val="1"/>
      <w:numFmt w:val="bullet"/>
      <w:lvlText w:val="o"/>
      <w:lvlJc w:val="left"/>
      <w:pPr>
        <w:tabs>
          <w:tab w:val="num" w:pos="6102"/>
        </w:tabs>
        <w:ind w:left="6102" w:hanging="360"/>
      </w:pPr>
      <w:rPr>
        <w:rFonts w:ascii="Courier New" w:hAnsi="Courier New" w:cs="Courier New" w:hint="default"/>
      </w:rPr>
    </w:lvl>
    <w:lvl w:ilvl="8" w:tplc="04020005">
      <w:start w:val="1"/>
      <w:numFmt w:val="bullet"/>
      <w:lvlText w:val=""/>
      <w:lvlJc w:val="left"/>
      <w:pPr>
        <w:tabs>
          <w:tab w:val="num" w:pos="6822"/>
        </w:tabs>
        <w:ind w:left="6822" w:hanging="360"/>
      </w:pPr>
      <w:rPr>
        <w:rFonts w:ascii="Wingdings" w:hAnsi="Wingdings" w:cs="Wingdings" w:hint="default"/>
      </w:rPr>
    </w:lvl>
  </w:abstractNum>
  <w:abstractNum w:abstractNumId="13">
    <w:nsid w:val="62CD1C7B"/>
    <w:multiLevelType w:val="hybridMultilevel"/>
    <w:tmpl w:val="B232C474"/>
    <w:lvl w:ilvl="0" w:tplc="B1800CB4">
      <w:start w:val="1"/>
      <w:numFmt w:val="decimal"/>
      <w:lvlText w:val="5.%1."/>
      <w:lvlJc w:val="left"/>
      <w:pPr>
        <w:tabs>
          <w:tab w:val="num" w:pos="4245"/>
        </w:tabs>
        <w:ind w:left="4245" w:hanging="1005"/>
      </w:pPr>
      <w:rPr>
        <w:rFonts w:hint="default"/>
        <w:b w:val="0"/>
        <w:bCs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6FF54CC9"/>
    <w:multiLevelType w:val="hybridMultilevel"/>
    <w:tmpl w:val="F78E8AA2"/>
    <w:lvl w:ilvl="0" w:tplc="04020001">
      <w:start w:val="1"/>
      <w:numFmt w:val="bullet"/>
      <w:lvlText w:val=""/>
      <w:lvlJc w:val="left"/>
      <w:pPr>
        <w:tabs>
          <w:tab w:val="num" w:pos="360"/>
        </w:tabs>
        <w:ind w:left="360" w:hanging="360"/>
      </w:pPr>
      <w:rPr>
        <w:rFonts w:ascii="Symbol" w:hAnsi="Symbol" w:cs="Symbol" w:hint="default"/>
      </w:rPr>
    </w:lvl>
    <w:lvl w:ilvl="1" w:tplc="E65C0504">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nsid w:val="7500426B"/>
    <w:multiLevelType w:val="hybridMultilevel"/>
    <w:tmpl w:val="7CC894FE"/>
    <w:lvl w:ilvl="0" w:tplc="5142D8D6">
      <w:start w:val="1"/>
      <w:numFmt w:val="decimal"/>
      <w:lvlText w:val="8.%1."/>
      <w:lvlJc w:val="left"/>
      <w:pPr>
        <w:tabs>
          <w:tab w:val="num" w:pos="2085"/>
        </w:tabs>
        <w:ind w:left="2085" w:hanging="1005"/>
      </w:pPr>
      <w:rPr>
        <w:rFonts w:hint="default"/>
        <w:b w:val="0"/>
        <w:bCs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6">
    <w:nsid w:val="7BA11EAE"/>
    <w:multiLevelType w:val="hybridMultilevel"/>
    <w:tmpl w:val="65B8ABE2"/>
    <w:lvl w:ilvl="0" w:tplc="CFE2906E">
      <w:start w:val="1"/>
      <w:numFmt w:val="decimal"/>
      <w:lvlText w:val="2.4.%1."/>
      <w:lvlJc w:val="left"/>
      <w:pPr>
        <w:tabs>
          <w:tab w:val="num" w:pos="1365"/>
        </w:tabs>
        <w:ind w:left="1365" w:hanging="1005"/>
      </w:pPr>
      <w:rPr>
        <w:rFonts w:hint="default"/>
        <w:b w:val="0"/>
        <w:bCs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7"/>
  </w:num>
  <w:num w:numId="2">
    <w:abstractNumId w:val="14"/>
  </w:num>
  <w:num w:numId="3">
    <w:abstractNumId w:val="3"/>
  </w:num>
  <w:num w:numId="4">
    <w:abstractNumId w:val="6"/>
  </w:num>
  <w:num w:numId="5">
    <w:abstractNumId w:val="11"/>
  </w:num>
  <w:num w:numId="6">
    <w:abstractNumId w:val="0"/>
  </w:num>
  <w:num w:numId="7">
    <w:abstractNumId w:val="8"/>
  </w:num>
  <w:num w:numId="8">
    <w:abstractNumId w:val="4"/>
  </w:num>
  <w:num w:numId="9">
    <w:abstractNumId w:val="9"/>
  </w:num>
  <w:num w:numId="10">
    <w:abstractNumId w:val="16"/>
  </w:num>
  <w:num w:numId="11">
    <w:abstractNumId w:val="2"/>
  </w:num>
  <w:num w:numId="12">
    <w:abstractNumId w:val="13"/>
  </w:num>
  <w:num w:numId="13">
    <w:abstractNumId w:val="15"/>
  </w:num>
  <w:num w:numId="14">
    <w:abstractNumId w:val="12"/>
  </w:num>
  <w:num w:numId="15">
    <w:abstractNumId w:val="1"/>
  </w:num>
  <w:num w:numId="16">
    <w:abstractNumId w:val="5"/>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hdrShapeDefaults>
    <o:shapedefaults v:ext="edit" spidmax="5122"/>
  </w:hdrShapeDefaults>
  <w:footnotePr>
    <w:footnote w:id="-1"/>
    <w:footnote w:id="0"/>
  </w:footnotePr>
  <w:endnotePr>
    <w:endnote w:id="-1"/>
    <w:endnote w:id="0"/>
  </w:endnotePr>
  <w:compat/>
  <w:rsids>
    <w:rsidRoot w:val="009E2980"/>
    <w:rsid w:val="00000F3F"/>
    <w:rsid w:val="00011D7C"/>
    <w:rsid w:val="00023469"/>
    <w:rsid w:val="00024FB3"/>
    <w:rsid w:val="00034C3D"/>
    <w:rsid w:val="00037857"/>
    <w:rsid w:val="00043011"/>
    <w:rsid w:val="00043C4F"/>
    <w:rsid w:val="00043C90"/>
    <w:rsid w:val="00044116"/>
    <w:rsid w:val="000443CD"/>
    <w:rsid w:val="00046DBA"/>
    <w:rsid w:val="000510FB"/>
    <w:rsid w:val="00052DF5"/>
    <w:rsid w:val="00053C67"/>
    <w:rsid w:val="00056789"/>
    <w:rsid w:val="00070145"/>
    <w:rsid w:val="000703C1"/>
    <w:rsid w:val="0007542B"/>
    <w:rsid w:val="0007723D"/>
    <w:rsid w:val="00081D00"/>
    <w:rsid w:val="000835E4"/>
    <w:rsid w:val="00085A85"/>
    <w:rsid w:val="00085C4C"/>
    <w:rsid w:val="000A028D"/>
    <w:rsid w:val="000A1138"/>
    <w:rsid w:val="000A1F05"/>
    <w:rsid w:val="000A2A4B"/>
    <w:rsid w:val="000A4A6E"/>
    <w:rsid w:val="000B0AA7"/>
    <w:rsid w:val="000B0B7D"/>
    <w:rsid w:val="000B0B8E"/>
    <w:rsid w:val="000C0FA1"/>
    <w:rsid w:val="000C3041"/>
    <w:rsid w:val="000D116A"/>
    <w:rsid w:val="000E0D9E"/>
    <w:rsid w:val="000E1DD4"/>
    <w:rsid w:val="000E377A"/>
    <w:rsid w:val="000E56DE"/>
    <w:rsid w:val="000E610E"/>
    <w:rsid w:val="000E713C"/>
    <w:rsid w:val="000E71FB"/>
    <w:rsid w:val="000F3357"/>
    <w:rsid w:val="000F59F5"/>
    <w:rsid w:val="00117D44"/>
    <w:rsid w:val="00121D37"/>
    <w:rsid w:val="00124BAB"/>
    <w:rsid w:val="00125E96"/>
    <w:rsid w:val="0013243E"/>
    <w:rsid w:val="00132891"/>
    <w:rsid w:val="0013296A"/>
    <w:rsid w:val="001340D4"/>
    <w:rsid w:val="0014399C"/>
    <w:rsid w:val="00146DC4"/>
    <w:rsid w:val="001619A5"/>
    <w:rsid w:val="00170668"/>
    <w:rsid w:val="001742B3"/>
    <w:rsid w:val="001807FA"/>
    <w:rsid w:val="001842BF"/>
    <w:rsid w:val="00185653"/>
    <w:rsid w:val="00185E2C"/>
    <w:rsid w:val="00187A5A"/>
    <w:rsid w:val="001915AD"/>
    <w:rsid w:val="001955FE"/>
    <w:rsid w:val="00195985"/>
    <w:rsid w:val="00196CBA"/>
    <w:rsid w:val="0019748F"/>
    <w:rsid w:val="001A3907"/>
    <w:rsid w:val="001B0DA4"/>
    <w:rsid w:val="001B43E8"/>
    <w:rsid w:val="001B5384"/>
    <w:rsid w:val="001C0E08"/>
    <w:rsid w:val="001C4C68"/>
    <w:rsid w:val="001D2A01"/>
    <w:rsid w:val="001D3D26"/>
    <w:rsid w:val="001E340C"/>
    <w:rsid w:val="001E52C9"/>
    <w:rsid w:val="001F0A88"/>
    <w:rsid w:val="001F14EB"/>
    <w:rsid w:val="001F16C1"/>
    <w:rsid w:val="001F1C90"/>
    <w:rsid w:val="001F2684"/>
    <w:rsid w:val="001F7570"/>
    <w:rsid w:val="00200FC3"/>
    <w:rsid w:val="00201C55"/>
    <w:rsid w:val="00203911"/>
    <w:rsid w:val="00206C4D"/>
    <w:rsid w:val="00207050"/>
    <w:rsid w:val="00207F79"/>
    <w:rsid w:val="00214226"/>
    <w:rsid w:val="00224BB2"/>
    <w:rsid w:val="00232622"/>
    <w:rsid w:val="00232D42"/>
    <w:rsid w:val="00241902"/>
    <w:rsid w:val="00241C2E"/>
    <w:rsid w:val="00243398"/>
    <w:rsid w:val="002477C4"/>
    <w:rsid w:val="00250A3E"/>
    <w:rsid w:val="00251A40"/>
    <w:rsid w:val="00251FD4"/>
    <w:rsid w:val="002531A3"/>
    <w:rsid w:val="00255368"/>
    <w:rsid w:val="002674DE"/>
    <w:rsid w:val="00270371"/>
    <w:rsid w:val="002714B6"/>
    <w:rsid w:val="00274E2D"/>
    <w:rsid w:val="00274EA0"/>
    <w:rsid w:val="00280E51"/>
    <w:rsid w:val="00282B9C"/>
    <w:rsid w:val="00286C4C"/>
    <w:rsid w:val="00287FD4"/>
    <w:rsid w:val="0029254C"/>
    <w:rsid w:val="00294DF2"/>
    <w:rsid w:val="00295EC5"/>
    <w:rsid w:val="002A1B64"/>
    <w:rsid w:val="002A439E"/>
    <w:rsid w:val="002A6E37"/>
    <w:rsid w:val="002A7FF2"/>
    <w:rsid w:val="002B324E"/>
    <w:rsid w:val="002B4BA0"/>
    <w:rsid w:val="002B53E6"/>
    <w:rsid w:val="002C0956"/>
    <w:rsid w:val="002C75CA"/>
    <w:rsid w:val="002D1C69"/>
    <w:rsid w:val="002D1E65"/>
    <w:rsid w:val="002D1FD1"/>
    <w:rsid w:val="002D234E"/>
    <w:rsid w:val="002D3566"/>
    <w:rsid w:val="002E423D"/>
    <w:rsid w:val="002E4A7E"/>
    <w:rsid w:val="002F51C5"/>
    <w:rsid w:val="002F5A5F"/>
    <w:rsid w:val="002F5B79"/>
    <w:rsid w:val="002F7A9A"/>
    <w:rsid w:val="003047D3"/>
    <w:rsid w:val="003242BF"/>
    <w:rsid w:val="003257DA"/>
    <w:rsid w:val="00332917"/>
    <w:rsid w:val="003342C9"/>
    <w:rsid w:val="00336EB8"/>
    <w:rsid w:val="0034050A"/>
    <w:rsid w:val="00341E0D"/>
    <w:rsid w:val="003517B1"/>
    <w:rsid w:val="0035495A"/>
    <w:rsid w:val="00357E16"/>
    <w:rsid w:val="003642FD"/>
    <w:rsid w:val="00374BFA"/>
    <w:rsid w:val="00376150"/>
    <w:rsid w:val="003807DE"/>
    <w:rsid w:val="00383916"/>
    <w:rsid w:val="00386D72"/>
    <w:rsid w:val="00387752"/>
    <w:rsid w:val="00392B73"/>
    <w:rsid w:val="00393DEF"/>
    <w:rsid w:val="003A2493"/>
    <w:rsid w:val="003A2867"/>
    <w:rsid w:val="003A71D2"/>
    <w:rsid w:val="003C1C44"/>
    <w:rsid w:val="003D0FEB"/>
    <w:rsid w:val="003D4991"/>
    <w:rsid w:val="003E1CA4"/>
    <w:rsid w:val="003F363F"/>
    <w:rsid w:val="00404544"/>
    <w:rsid w:val="00404B8D"/>
    <w:rsid w:val="00407D66"/>
    <w:rsid w:val="00414C1D"/>
    <w:rsid w:val="00416879"/>
    <w:rsid w:val="0042252D"/>
    <w:rsid w:val="004233A1"/>
    <w:rsid w:val="00423692"/>
    <w:rsid w:val="00424EC9"/>
    <w:rsid w:val="004279F3"/>
    <w:rsid w:val="004312A7"/>
    <w:rsid w:val="004337B5"/>
    <w:rsid w:val="00435F42"/>
    <w:rsid w:val="004460E4"/>
    <w:rsid w:val="004472FE"/>
    <w:rsid w:val="00451456"/>
    <w:rsid w:val="004522B5"/>
    <w:rsid w:val="0045651B"/>
    <w:rsid w:val="0046071F"/>
    <w:rsid w:val="00460E83"/>
    <w:rsid w:val="00463BEB"/>
    <w:rsid w:val="00465868"/>
    <w:rsid w:val="00483695"/>
    <w:rsid w:val="00483BE2"/>
    <w:rsid w:val="00484C8E"/>
    <w:rsid w:val="00485D05"/>
    <w:rsid w:val="00485D2D"/>
    <w:rsid w:val="00486645"/>
    <w:rsid w:val="00490981"/>
    <w:rsid w:val="00493597"/>
    <w:rsid w:val="00494D24"/>
    <w:rsid w:val="004A343E"/>
    <w:rsid w:val="004A3758"/>
    <w:rsid w:val="004B46F6"/>
    <w:rsid w:val="004C27D1"/>
    <w:rsid w:val="004C2EB8"/>
    <w:rsid w:val="004C73DB"/>
    <w:rsid w:val="004D572B"/>
    <w:rsid w:val="004E27E7"/>
    <w:rsid w:val="004E2C48"/>
    <w:rsid w:val="004F0BAA"/>
    <w:rsid w:val="00500310"/>
    <w:rsid w:val="005035DC"/>
    <w:rsid w:val="00503ED5"/>
    <w:rsid w:val="0050597E"/>
    <w:rsid w:val="005078D4"/>
    <w:rsid w:val="00510F0A"/>
    <w:rsid w:val="00511245"/>
    <w:rsid w:val="00511FC9"/>
    <w:rsid w:val="00513591"/>
    <w:rsid w:val="00516200"/>
    <w:rsid w:val="00522109"/>
    <w:rsid w:val="00530EF6"/>
    <w:rsid w:val="005366F3"/>
    <w:rsid w:val="00541BCD"/>
    <w:rsid w:val="00545A6D"/>
    <w:rsid w:val="00547A38"/>
    <w:rsid w:val="00554E94"/>
    <w:rsid w:val="00556A52"/>
    <w:rsid w:val="005630F7"/>
    <w:rsid w:val="00564C2E"/>
    <w:rsid w:val="00566499"/>
    <w:rsid w:val="00571576"/>
    <w:rsid w:val="00582D52"/>
    <w:rsid w:val="0058322D"/>
    <w:rsid w:val="00583B9F"/>
    <w:rsid w:val="00591929"/>
    <w:rsid w:val="00595A13"/>
    <w:rsid w:val="005A1A71"/>
    <w:rsid w:val="005A4810"/>
    <w:rsid w:val="005A7D11"/>
    <w:rsid w:val="005B2899"/>
    <w:rsid w:val="005B466B"/>
    <w:rsid w:val="005C137B"/>
    <w:rsid w:val="005C72BE"/>
    <w:rsid w:val="005C7DAE"/>
    <w:rsid w:val="005D17D9"/>
    <w:rsid w:val="005D5E8C"/>
    <w:rsid w:val="005D6105"/>
    <w:rsid w:val="005D6869"/>
    <w:rsid w:val="005D73EF"/>
    <w:rsid w:val="005E58A4"/>
    <w:rsid w:val="005E6784"/>
    <w:rsid w:val="005E77F0"/>
    <w:rsid w:val="005F2FDA"/>
    <w:rsid w:val="005F3FE1"/>
    <w:rsid w:val="005F5A2A"/>
    <w:rsid w:val="005F7B9B"/>
    <w:rsid w:val="00601A11"/>
    <w:rsid w:val="006025AB"/>
    <w:rsid w:val="00602ED1"/>
    <w:rsid w:val="006045C4"/>
    <w:rsid w:val="0061347B"/>
    <w:rsid w:val="0061349B"/>
    <w:rsid w:val="00614896"/>
    <w:rsid w:val="00615506"/>
    <w:rsid w:val="00616DBD"/>
    <w:rsid w:val="00622815"/>
    <w:rsid w:val="00624FEA"/>
    <w:rsid w:val="00630886"/>
    <w:rsid w:val="00632075"/>
    <w:rsid w:val="00642091"/>
    <w:rsid w:val="00643EF2"/>
    <w:rsid w:val="00644538"/>
    <w:rsid w:val="00645396"/>
    <w:rsid w:val="00647198"/>
    <w:rsid w:val="006473A8"/>
    <w:rsid w:val="006512B9"/>
    <w:rsid w:val="00651B31"/>
    <w:rsid w:val="006520FF"/>
    <w:rsid w:val="00655ED3"/>
    <w:rsid w:val="00657AE6"/>
    <w:rsid w:val="0066125C"/>
    <w:rsid w:val="00664745"/>
    <w:rsid w:val="0067147F"/>
    <w:rsid w:val="00671680"/>
    <w:rsid w:val="00673E50"/>
    <w:rsid w:val="00677B81"/>
    <w:rsid w:val="006819E9"/>
    <w:rsid w:val="006820BB"/>
    <w:rsid w:val="006870F8"/>
    <w:rsid w:val="0069110B"/>
    <w:rsid w:val="00691618"/>
    <w:rsid w:val="00691F59"/>
    <w:rsid w:val="00695AF9"/>
    <w:rsid w:val="00697849"/>
    <w:rsid w:val="006B0FE3"/>
    <w:rsid w:val="006B18B0"/>
    <w:rsid w:val="006B3DDC"/>
    <w:rsid w:val="006C1549"/>
    <w:rsid w:val="006C5A1D"/>
    <w:rsid w:val="006D3A39"/>
    <w:rsid w:val="006D75BD"/>
    <w:rsid w:val="006E556F"/>
    <w:rsid w:val="006F1445"/>
    <w:rsid w:val="006F188E"/>
    <w:rsid w:val="006F46AE"/>
    <w:rsid w:val="006F7DAD"/>
    <w:rsid w:val="00703027"/>
    <w:rsid w:val="0070498A"/>
    <w:rsid w:val="007051F4"/>
    <w:rsid w:val="007129DE"/>
    <w:rsid w:val="00712D9B"/>
    <w:rsid w:val="00714949"/>
    <w:rsid w:val="00715A65"/>
    <w:rsid w:val="007225E9"/>
    <w:rsid w:val="007227C5"/>
    <w:rsid w:val="00726827"/>
    <w:rsid w:val="00731D33"/>
    <w:rsid w:val="0073252B"/>
    <w:rsid w:val="00732720"/>
    <w:rsid w:val="007338E2"/>
    <w:rsid w:val="0073608E"/>
    <w:rsid w:val="00737B50"/>
    <w:rsid w:val="00740BB8"/>
    <w:rsid w:val="007424D7"/>
    <w:rsid w:val="007445A3"/>
    <w:rsid w:val="007448C5"/>
    <w:rsid w:val="00744F7C"/>
    <w:rsid w:val="007459C3"/>
    <w:rsid w:val="0074791A"/>
    <w:rsid w:val="00747FE8"/>
    <w:rsid w:val="00750A18"/>
    <w:rsid w:val="00750D0C"/>
    <w:rsid w:val="00752B58"/>
    <w:rsid w:val="00756611"/>
    <w:rsid w:val="00760A05"/>
    <w:rsid w:val="00770138"/>
    <w:rsid w:val="007707A6"/>
    <w:rsid w:val="007767EE"/>
    <w:rsid w:val="007778C4"/>
    <w:rsid w:val="0078258C"/>
    <w:rsid w:val="00783FCF"/>
    <w:rsid w:val="00784E30"/>
    <w:rsid w:val="00786A1D"/>
    <w:rsid w:val="007A00A7"/>
    <w:rsid w:val="007A0D1F"/>
    <w:rsid w:val="007A0F30"/>
    <w:rsid w:val="007B1582"/>
    <w:rsid w:val="007B7E56"/>
    <w:rsid w:val="007C3BBE"/>
    <w:rsid w:val="007C510E"/>
    <w:rsid w:val="007D0573"/>
    <w:rsid w:val="007D27F9"/>
    <w:rsid w:val="007D29B4"/>
    <w:rsid w:val="007D5B67"/>
    <w:rsid w:val="007D6043"/>
    <w:rsid w:val="007D63FD"/>
    <w:rsid w:val="007D7FB7"/>
    <w:rsid w:val="007E575B"/>
    <w:rsid w:val="007E60F2"/>
    <w:rsid w:val="007F20A9"/>
    <w:rsid w:val="007F4E0D"/>
    <w:rsid w:val="007F4E7E"/>
    <w:rsid w:val="0080274D"/>
    <w:rsid w:val="00802CA5"/>
    <w:rsid w:val="00815CF1"/>
    <w:rsid w:val="00816B26"/>
    <w:rsid w:val="00817846"/>
    <w:rsid w:val="00817A0E"/>
    <w:rsid w:val="00820107"/>
    <w:rsid w:val="00823CC1"/>
    <w:rsid w:val="00832B3A"/>
    <w:rsid w:val="0083790E"/>
    <w:rsid w:val="00841604"/>
    <w:rsid w:val="00841D23"/>
    <w:rsid w:val="008456A0"/>
    <w:rsid w:val="00845818"/>
    <w:rsid w:val="00846CD4"/>
    <w:rsid w:val="008521FE"/>
    <w:rsid w:val="00857B67"/>
    <w:rsid w:val="008625E6"/>
    <w:rsid w:val="00863184"/>
    <w:rsid w:val="00872B36"/>
    <w:rsid w:val="0087316D"/>
    <w:rsid w:val="008732A0"/>
    <w:rsid w:val="0088026B"/>
    <w:rsid w:val="008829E4"/>
    <w:rsid w:val="00882CF6"/>
    <w:rsid w:val="00893636"/>
    <w:rsid w:val="00893740"/>
    <w:rsid w:val="008958AE"/>
    <w:rsid w:val="00896454"/>
    <w:rsid w:val="008965C1"/>
    <w:rsid w:val="008A52E2"/>
    <w:rsid w:val="008A56E7"/>
    <w:rsid w:val="008A60ED"/>
    <w:rsid w:val="008A7636"/>
    <w:rsid w:val="008B3C04"/>
    <w:rsid w:val="008B5D1E"/>
    <w:rsid w:val="008B6739"/>
    <w:rsid w:val="008C726C"/>
    <w:rsid w:val="008C7FD5"/>
    <w:rsid w:val="008D10E2"/>
    <w:rsid w:val="008D26E4"/>
    <w:rsid w:val="008D5C07"/>
    <w:rsid w:val="008E5EAE"/>
    <w:rsid w:val="008F0894"/>
    <w:rsid w:val="008F2418"/>
    <w:rsid w:val="008F3906"/>
    <w:rsid w:val="008F3CEF"/>
    <w:rsid w:val="008F45EF"/>
    <w:rsid w:val="009009CE"/>
    <w:rsid w:val="00900B3D"/>
    <w:rsid w:val="00900B4E"/>
    <w:rsid w:val="00901361"/>
    <w:rsid w:val="00901C03"/>
    <w:rsid w:val="009020B3"/>
    <w:rsid w:val="00904586"/>
    <w:rsid w:val="0090534F"/>
    <w:rsid w:val="00907591"/>
    <w:rsid w:val="00914AEE"/>
    <w:rsid w:val="00920B3E"/>
    <w:rsid w:val="009212CC"/>
    <w:rsid w:val="009214B2"/>
    <w:rsid w:val="00932F0B"/>
    <w:rsid w:val="00935BB2"/>
    <w:rsid w:val="00942B3B"/>
    <w:rsid w:val="00943128"/>
    <w:rsid w:val="009431AF"/>
    <w:rsid w:val="00944287"/>
    <w:rsid w:val="00951F39"/>
    <w:rsid w:val="00952E77"/>
    <w:rsid w:val="009540E6"/>
    <w:rsid w:val="00954765"/>
    <w:rsid w:val="009547BE"/>
    <w:rsid w:val="00955666"/>
    <w:rsid w:val="00957070"/>
    <w:rsid w:val="009621B9"/>
    <w:rsid w:val="00962E80"/>
    <w:rsid w:val="009641DF"/>
    <w:rsid w:val="00966B2B"/>
    <w:rsid w:val="00971791"/>
    <w:rsid w:val="0097333D"/>
    <w:rsid w:val="009736B3"/>
    <w:rsid w:val="00977646"/>
    <w:rsid w:val="00982D5E"/>
    <w:rsid w:val="00983001"/>
    <w:rsid w:val="0098493C"/>
    <w:rsid w:val="009873FD"/>
    <w:rsid w:val="009876A6"/>
    <w:rsid w:val="00990248"/>
    <w:rsid w:val="00990578"/>
    <w:rsid w:val="00990D47"/>
    <w:rsid w:val="00992B80"/>
    <w:rsid w:val="009975E5"/>
    <w:rsid w:val="009A430C"/>
    <w:rsid w:val="009A5BF6"/>
    <w:rsid w:val="009A6747"/>
    <w:rsid w:val="009B13A2"/>
    <w:rsid w:val="009B4A0D"/>
    <w:rsid w:val="009C1189"/>
    <w:rsid w:val="009C3245"/>
    <w:rsid w:val="009D0CD7"/>
    <w:rsid w:val="009D3EEC"/>
    <w:rsid w:val="009D49CC"/>
    <w:rsid w:val="009D613D"/>
    <w:rsid w:val="009D798D"/>
    <w:rsid w:val="009E276A"/>
    <w:rsid w:val="009E2980"/>
    <w:rsid w:val="009E2D2B"/>
    <w:rsid w:val="009E7238"/>
    <w:rsid w:val="009F58C1"/>
    <w:rsid w:val="009F5EB0"/>
    <w:rsid w:val="009F7468"/>
    <w:rsid w:val="00A01AEA"/>
    <w:rsid w:val="00A02C78"/>
    <w:rsid w:val="00A036C8"/>
    <w:rsid w:val="00A04C10"/>
    <w:rsid w:val="00A057E5"/>
    <w:rsid w:val="00A05892"/>
    <w:rsid w:val="00A151D6"/>
    <w:rsid w:val="00A15CA2"/>
    <w:rsid w:val="00A22D37"/>
    <w:rsid w:val="00A354A9"/>
    <w:rsid w:val="00A3662D"/>
    <w:rsid w:val="00A4101E"/>
    <w:rsid w:val="00A44C18"/>
    <w:rsid w:val="00A464D0"/>
    <w:rsid w:val="00A47FA8"/>
    <w:rsid w:val="00A52225"/>
    <w:rsid w:val="00A539B9"/>
    <w:rsid w:val="00A544F0"/>
    <w:rsid w:val="00A57277"/>
    <w:rsid w:val="00A61EC5"/>
    <w:rsid w:val="00A64BCE"/>
    <w:rsid w:val="00A64FF4"/>
    <w:rsid w:val="00A65C9D"/>
    <w:rsid w:val="00A72404"/>
    <w:rsid w:val="00A729C3"/>
    <w:rsid w:val="00A75BB4"/>
    <w:rsid w:val="00A75CB5"/>
    <w:rsid w:val="00A823A7"/>
    <w:rsid w:val="00A8421E"/>
    <w:rsid w:val="00A87D3F"/>
    <w:rsid w:val="00A91217"/>
    <w:rsid w:val="00A93423"/>
    <w:rsid w:val="00A94520"/>
    <w:rsid w:val="00AA26EE"/>
    <w:rsid w:val="00AA2B28"/>
    <w:rsid w:val="00AA2F86"/>
    <w:rsid w:val="00AA6151"/>
    <w:rsid w:val="00AB02EA"/>
    <w:rsid w:val="00AB5877"/>
    <w:rsid w:val="00AB6954"/>
    <w:rsid w:val="00AC21D0"/>
    <w:rsid w:val="00AC241D"/>
    <w:rsid w:val="00AC2DC7"/>
    <w:rsid w:val="00AC63DE"/>
    <w:rsid w:val="00AD2107"/>
    <w:rsid w:val="00AD34E9"/>
    <w:rsid w:val="00AD4B0C"/>
    <w:rsid w:val="00AE11BC"/>
    <w:rsid w:val="00AE4AA5"/>
    <w:rsid w:val="00AF2439"/>
    <w:rsid w:val="00AF2DFE"/>
    <w:rsid w:val="00AF4F79"/>
    <w:rsid w:val="00B03963"/>
    <w:rsid w:val="00B04766"/>
    <w:rsid w:val="00B20978"/>
    <w:rsid w:val="00B23D5E"/>
    <w:rsid w:val="00B24205"/>
    <w:rsid w:val="00B30F1F"/>
    <w:rsid w:val="00B31071"/>
    <w:rsid w:val="00B34FA2"/>
    <w:rsid w:val="00B44B96"/>
    <w:rsid w:val="00B46F41"/>
    <w:rsid w:val="00B6472C"/>
    <w:rsid w:val="00B65422"/>
    <w:rsid w:val="00B66DD1"/>
    <w:rsid w:val="00B71B01"/>
    <w:rsid w:val="00B7567F"/>
    <w:rsid w:val="00B81ECF"/>
    <w:rsid w:val="00B84A65"/>
    <w:rsid w:val="00B90BEB"/>
    <w:rsid w:val="00B9246D"/>
    <w:rsid w:val="00B94A91"/>
    <w:rsid w:val="00BA0401"/>
    <w:rsid w:val="00BA213B"/>
    <w:rsid w:val="00BB0062"/>
    <w:rsid w:val="00BB11BA"/>
    <w:rsid w:val="00BB19B9"/>
    <w:rsid w:val="00BB7193"/>
    <w:rsid w:val="00BC191E"/>
    <w:rsid w:val="00BC5086"/>
    <w:rsid w:val="00BC784B"/>
    <w:rsid w:val="00BD1135"/>
    <w:rsid w:val="00BD1818"/>
    <w:rsid w:val="00BD5383"/>
    <w:rsid w:val="00BD7A3B"/>
    <w:rsid w:val="00BE099F"/>
    <w:rsid w:val="00BE7793"/>
    <w:rsid w:val="00BE79F0"/>
    <w:rsid w:val="00BF0A7F"/>
    <w:rsid w:val="00BF3881"/>
    <w:rsid w:val="00C019E1"/>
    <w:rsid w:val="00C026CA"/>
    <w:rsid w:val="00C02B45"/>
    <w:rsid w:val="00C063C9"/>
    <w:rsid w:val="00C1164C"/>
    <w:rsid w:val="00C134B7"/>
    <w:rsid w:val="00C1425C"/>
    <w:rsid w:val="00C30AF4"/>
    <w:rsid w:val="00C311D9"/>
    <w:rsid w:val="00C339DC"/>
    <w:rsid w:val="00C348C9"/>
    <w:rsid w:val="00C41D4C"/>
    <w:rsid w:val="00C4226A"/>
    <w:rsid w:val="00C46430"/>
    <w:rsid w:val="00C509CB"/>
    <w:rsid w:val="00C519F7"/>
    <w:rsid w:val="00C57E2F"/>
    <w:rsid w:val="00C617CD"/>
    <w:rsid w:val="00C63F71"/>
    <w:rsid w:val="00C645DF"/>
    <w:rsid w:val="00C72EDA"/>
    <w:rsid w:val="00C75B47"/>
    <w:rsid w:val="00C83E5B"/>
    <w:rsid w:val="00C84DB5"/>
    <w:rsid w:val="00C851D0"/>
    <w:rsid w:val="00C86DF2"/>
    <w:rsid w:val="00C86EE5"/>
    <w:rsid w:val="00C9158C"/>
    <w:rsid w:val="00C916BB"/>
    <w:rsid w:val="00C91E4C"/>
    <w:rsid w:val="00C9618E"/>
    <w:rsid w:val="00CA74EB"/>
    <w:rsid w:val="00CB2DC4"/>
    <w:rsid w:val="00CB4546"/>
    <w:rsid w:val="00CB549B"/>
    <w:rsid w:val="00CB641D"/>
    <w:rsid w:val="00CC285A"/>
    <w:rsid w:val="00CC290F"/>
    <w:rsid w:val="00CC6A01"/>
    <w:rsid w:val="00CD3113"/>
    <w:rsid w:val="00CD33BF"/>
    <w:rsid w:val="00CD3D8F"/>
    <w:rsid w:val="00CD757F"/>
    <w:rsid w:val="00CE212E"/>
    <w:rsid w:val="00CF549A"/>
    <w:rsid w:val="00CF633F"/>
    <w:rsid w:val="00D0363A"/>
    <w:rsid w:val="00D103E9"/>
    <w:rsid w:val="00D114DF"/>
    <w:rsid w:val="00D140EF"/>
    <w:rsid w:val="00D16A2C"/>
    <w:rsid w:val="00D16C0B"/>
    <w:rsid w:val="00D22051"/>
    <w:rsid w:val="00D232EB"/>
    <w:rsid w:val="00D26900"/>
    <w:rsid w:val="00D26FA8"/>
    <w:rsid w:val="00D34160"/>
    <w:rsid w:val="00D34BC4"/>
    <w:rsid w:val="00D371ED"/>
    <w:rsid w:val="00D41D4A"/>
    <w:rsid w:val="00D45702"/>
    <w:rsid w:val="00D47390"/>
    <w:rsid w:val="00D54EAE"/>
    <w:rsid w:val="00D62C6C"/>
    <w:rsid w:val="00D64985"/>
    <w:rsid w:val="00D674C9"/>
    <w:rsid w:val="00D71A09"/>
    <w:rsid w:val="00D76529"/>
    <w:rsid w:val="00D806C1"/>
    <w:rsid w:val="00D862D9"/>
    <w:rsid w:val="00D90F97"/>
    <w:rsid w:val="00D9359A"/>
    <w:rsid w:val="00DA10DC"/>
    <w:rsid w:val="00DA2128"/>
    <w:rsid w:val="00DA3A3F"/>
    <w:rsid w:val="00DA3BCA"/>
    <w:rsid w:val="00DA528E"/>
    <w:rsid w:val="00DB0FEB"/>
    <w:rsid w:val="00DB64FF"/>
    <w:rsid w:val="00DB7825"/>
    <w:rsid w:val="00DB798F"/>
    <w:rsid w:val="00DC3342"/>
    <w:rsid w:val="00DC778D"/>
    <w:rsid w:val="00DD2442"/>
    <w:rsid w:val="00DD279C"/>
    <w:rsid w:val="00DD6299"/>
    <w:rsid w:val="00DE0171"/>
    <w:rsid w:val="00DE018A"/>
    <w:rsid w:val="00DE02D8"/>
    <w:rsid w:val="00DE1D6D"/>
    <w:rsid w:val="00DE4460"/>
    <w:rsid w:val="00DE4D98"/>
    <w:rsid w:val="00DE5885"/>
    <w:rsid w:val="00DE61D6"/>
    <w:rsid w:val="00DF25BF"/>
    <w:rsid w:val="00DF2B2E"/>
    <w:rsid w:val="00DF438E"/>
    <w:rsid w:val="00DF733D"/>
    <w:rsid w:val="00E0314E"/>
    <w:rsid w:val="00E04BFD"/>
    <w:rsid w:val="00E0574A"/>
    <w:rsid w:val="00E05B6A"/>
    <w:rsid w:val="00E200E3"/>
    <w:rsid w:val="00E24CCC"/>
    <w:rsid w:val="00E27CC6"/>
    <w:rsid w:val="00E32866"/>
    <w:rsid w:val="00E365C7"/>
    <w:rsid w:val="00E37186"/>
    <w:rsid w:val="00E4066C"/>
    <w:rsid w:val="00E4230B"/>
    <w:rsid w:val="00E455B6"/>
    <w:rsid w:val="00E51D35"/>
    <w:rsid w:val="00E521D4"/>
    <w:rsid w:val="00E6424C"/>
    <w:rsid w:val="00E6575B"/>
    <w:rsid w:val="00E66C2C"/>
    <w:rsid w:val="00E6746F"/>
    <w:rsid w:val="00E70CD6"/>
    <w:rsid w:val="00E71107"/>
    <w:rsid w:val="00E726C0"/>
    <w:rsid w:val="00E74991"/>
    <w:rsid w:val="00E76CE1"/>
    <w:rsid w:val="00E80AF4"/>
    <w:rsid w:val="00E870F1"/>
    <w:rsid w:val="00E94BBC"/>
    <w:rsid w:val="00EA0D54"/>
    <w:rsid w:val="00EA1397"/>
    <w:rsid w:val="00EA75E3"/>
    <w:rsid w:val="00EB1390"/>
    <w:rsid w:val="00EB17A3"/>
    <w:rsid w:val="00EB7607"/>
    <w:rsid w:val="00EC1AFD"/>
    <w:rsid w:val="00EC6B81"/>
    <w:rsid w:val="00ED0859"/>
    <w:rsid w:val="00ED3B9F"/>
    <w:rsid w:val="00ED3EB9"/>
    <w:rsid w:val="00ED67FC"/>
    <w:rsid w:val="00EE5F35"/>
    <w:rsid w:val="00EE7068"/>
    <w:rsid w:val="00EF21C0"/>
    <w:rsid w:val="00EF2E1C"/>
    <w:rsid w:val="00EF4908"/>
    <w:rsid w:val="00F03380"/>
    <w:rsid w:val="00F03438"/>
    <w:rsid w:val="00F04EA0"/>
    <w:rsid w:val="00F063BC"/>
    <w:rsid w:val="00F078FB"/>
    <w:rsid w:val="00F10EDD"/>
    <w:rsid w:val="00F11599"/>
    <w:rsid w:val="00F12614"/>
    <w:rsid w:val="00F14684"/>
    <w:rsid w:val="00F148DB"/>
    <w:rsid w:val="00F222A3"/>
    <w:rsid w:val="00F2604A"/>
    <w:rsid w:val="00F3009F"/>
    <w:rsid w:val="00F32FE0"/>
    <w:rsid w:val="00F43DD7"/>
    <w:rsid w:val="00F46925"/>
    <w:rsid w:val="00F53060"/>
    <w:rsid w:val="00F54293"/>
    <w:rsid w:val="00F61C29"/>
    <w:rsid w:val="00F66DBA"/>
    <w:rsid w:val="00F66E7A"/>
    <w:rsid w:val="00F7205C"/>
    <w:rsid w:val="00F750B9"/>
    <w:rsid w:val="00F76204"/>
    <w:rsid w:val="00F84406"/>
    <w:rsid w:val="00F8619E"/>
    <w:rsid w:val="00F86AD1"/>
    <w:rsid w:val="00F90EFC"/>
    <w:rsid w:val="00F913F2"/>
    <w:rsid w:val="00F92703"/>
    <w:rsid w:val="00F93A79"/>
    <w:rsid w:val="00F94085"/>
    <w:rsid w:val="00F94DF9"/>
    <w:rsid w:val="00F9623E"/>
    <w:rsid w:val="00F97752"/>
    <w:rsid w:val="00FA246A"/>
    <w:rsid w:val="00FA55C9"/>
    <w:rsid w:val="00FB0187"/>
    <w:rsid w:val="00FB0218"/>
    <w:rsid w:val="00FB0AFC"/>
    <w:rsid w:val="00FB2258"/>
    <w:rsid w:val="00FB5766"/>
    <w:rsid w:val="00FB69A2"/>
    <w:rsid w:val="00FB70B1"/>
    <w:rsid w:val="00FC1E71"/>
    <w:rsid w:val="00FC2F20"/>
    <w:rsid w:val="00FD2C12"/>
    <w:rsid w:val="00FD71E4"/>
    <w:rsid w:val="00FE0E50"/>
    <w:rsid w:val="00FE44D4"/>
    <w:rsid w:val="00FE5691"/>
    <w:rsid w:val="00FE635D"/>
    <w:rsid w:val="00FF358B"/>
    <w:rsid w:val="00FF781E"/>
    <w:rsid w:val="00FF7F3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397"/>
    <w:rPr>
      <w:sz w:val="24"/>
      <w:szCs w:val="24"/>
    </w:rPr>
  </w:style>
  <w:style w:type="paragraph" w:styleId="1">
    <w:name w:val="heading 1"/>
    <w:basedOn w:val="a"/>
    <w:next w:val="a"/>
    <w:link w:val="10"/>
    <w:uiPriority w:val="99"/>
    <w:qFormat/>
    <w:rsid w:val="002C75CA"/>
    <w:pPr>
      <w:keepNext/>
      <w:framePr w:w="6313" w:h="429" w:wrap="auto" w:vAnchor="page" w:hAnchor="page" w:x="2305" w:y="2161"/>
      <w:overflowPunct w:val="0"/>
      <w:autoSpaceDE w:val="0"/>
      <w:autoSpaceDN w:val="0"/>
      <w:adjustRightInd w:val="0"/>
      <w:spacing w:line="360" w:lineRule="exact"/>
      <w:jc w:val="center"/>
      <w:textAlignment w:val="baseline"/>
      <w:outlineLvl w:val="0"/>
    </w:pPr>
    <w:rPr>
      <w:rFonts w:ascii="Bookman Old Style" w:hAnsi="Bookman Old Style" w:cs="Bookman Old Style"/>
      <w:b/>
      <w:bCs/>
      <w:spacing w:val="30"/>
      <w:lang w:eastAsia="en-US"/>
    </w:rPr>
  </w:style>
  <w:style w:type="paragraph" w:styleId="2">
    <w:name w:val="heading 2"/>
    <w:basedOn w:val="a"/>
    <w:next w:val="a"/>
    <w:link w:val="20"/>
    <w:uiPriority w:val="99"/>
    <w:qFormat/>
    <w:rsid w:val="002C75C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337747"/>
    <w:rPr>
      <w:rFonts w:asciiTheme="majorHAnsi" w:eastAsiaTheme="majorEastAsia" w:hAnsiTheme="majorHAnsi" w:cstheme="majorBidi"/>
      <w:b/>
      <w:bCs/>
      <w:kern w:val="32"/>
      <w:sz w:val="32"/>
      <w:szCs w:val="32"/>
    </w:rPr>
  </w:style>
  <w:style w:type="character" w:customStyle="1" w:styleId="20">
    <w:name w:val="Заглавие 2 Знак"/>
    <w:basedOn w:val="a0"/>
    <w:link w:val="2"/>
    <w:uiPriority w:val="9"/>
    <w:semiHidden/>
    <w:rsid w:val="00337747"/>
    <w:rPr>
      <w:rFonts w:asciiTheme="majorHAnsi" w:eastAsiaTheme="majorEastAsia" w:hAnsiTheme="majorHAnsi" w:cstheme="majorBidi"/>
      <w:b/>
      <w:bCs/>
      <w:i/>
      <w:iCs/>
      <w:sz w:val="28"/>
      <w:szCs w:val="28"/>
    </w:rPr>
  </w:style>
  <w:style w:type="paragraph" w:styleId="a3">
    <w:name w:val="Plain Text"/>
    <w:basedOn w:val="a"/>
    <w:link w:val="a4"/>
    <w:uiPriority w:val="99"/>
    <w:rsid w:val="009E2980"/>
    <w:rPr>
      <w:rFonts w:ascii="Courier New" w:hAnsi="Courier New" w:cs="Courier New"/>
      <w:sz w:val="20"/>
      <w:szCs w:val="20"/>
    </w:rPr>
  </w:style>
  <w:style w:type="character" w:customStyle="1" w:styleId="a4">
    <w:name w:val="Обикновен текст Знак"/>
    <w:basedOn w:val="a0"/>
    <w:link w:val="a3"/>
    <w:uiPriority w:val="99"/>
    <w:semiHidden/>
    <w:rsid w:val="00337747"/>
    <w:rPr>
      <w:rFonts w:ascii="Courier New" w:hAnsi="Courier New" w:cs="Courier New"/>
      <w:sz w:val="20"/>
      <w:szCs w:val="20"/>
    </w:rPr>
  </w:style>
  <w:style w:type="paragraph" w:customStyle="1" w:styleId="Style">
    <w:name w:val="Style"/>
    <w:basedOn w:val="a"/>
    <w:uiPriority w:val="99"/>
    <w:rsid w:val="00C86EE5"/>
    <w:pPr>
      <w:tabs>
        <w:tab w:val="left" w:pos="709"/>
      </w:tabs>
    </w:pPr>
    <w:rPr>
      <w:rFonts w:ascii="Tahoma" w:hAnsi="Tahoma" w:cs="Tahoma"/>
      <w:lang w:val="pl-PL" w:eastAsia="pl-PL"/>
    </w:rPr>
  </w:style>
  <w:style w:type="paragraph" w:styleId="a5">
    <w:name w:val="header"/>
    <w:basedOn w:val="a"/>
    <w:link w:val="a6"/>
    <w:uiPriority w:val="99"/>
    <w:rsid w:val="00C86EE5"/>
    <w:pPr>
      <w:tabs>
        <w:tab w:val="center" w:pos="4536"/>
        <w:tab w:val="right" w:pos="9072"/>
      </w:tabs>
    </w:pPr>
  </w:style>
  <w:style w:type="character" w:customStyle="1" w:styleId="a6">
    <w:name w:val="Горен колонтитул Знак"/>
    <w:basedOn w:val="a0"/>
    <w:link w:val="a5"/>
    <w:uiPriority w:val="99"/>
    <w:semiHidden/>
    <w:rsid w:val="00337747"/>
    <w:rPr>
      <w:sz w:val="24"/>
      <w:szCs w:val="24"/>
    </w:rPr>
  </w:style>
  <w:style w:type="paragraph" w:customStyle="1" w:styleId="CVTitle">
    <w:name w:val="CV Title"/>
    <w:basedOn w:val="a"/>
    <w:uiPriority w:val="99"/>
    <w:rsid w:val="001F14EB"/>
    <w:pPr>
      <w:suppressAutoHyphens/>
      <w:ind w:left="113" w:right="113"/>
      <w:jc w:val="right"/>
    </w:pPr>
    <w:rPr>
      <w:rFonts w:ascii="Arial Narrow" w:hAnsi="Arial Narrow" w:cs="Arial Narrow"/>
      <w:b/>
      <w:bCs/>
      <w:spacing w:val="10"/>
      <w:sz w:val="28"/>
      <w:szCs w:val="28"/>
      <w:lang w:val="fr-FR" w:eastAsia="ar-SA"/>
    </w:rPr>
  </w:style>
  <w:style w:type="paragraph" w:customStyle="1" w:styleId="CVHeading1">
    <w:name w:val="CV Heading 1"/>
    <w:basedOn w:val="a"/>
    <w:next w:val="a"/>
    <w:uiPriority w:val="99"/>
    <w:rsid w:val="001F14EB"/>
    <w:pPr>
      <w:suppressAutoHyphens/>
      <w:spacing w:before="74"/>
      <w:ind w:left="113" w:right="113"/>
      <w:jc w:val="right"/>
    </w:pPr>
    <w:rPr>
      <w:rFonts w:ascii="Arial Narrow" w:hAnsi="Arial Narrow" w:cs="Arial Narrow"/>
      <w:b/>
      <w:bCs/>
      <w:lang w:eastAsia="ar-SA"/>
    </w:rPr>
  </w:style>
  <w:style w:type="paragraph" w:customStyle="1" w:styleId="CVHeading2">
    <w:name w:val="CV Heading 2"/>
    <w:basedOn w:val="CVHeading1"/>
    <w:next w:val="a"/>
    <w:uiPriority w:val="99"/>
    <w:rsid w:val="001F14EB"/>
    <w:pPr>
      <w:spacing w:before="0"/>
    </w:pPr>
    <w:rPr>
      <w:b w:val="0"/>
      <w:bCs w:val="0"/>
      <w:sz w:val="22"/>
      <w:szCs w:val="22"/>
    </w:rPr>
  </w:style>
  <w:style w:type="paragraph" w:customStyle="1" w:styleId="CVHeading2-FirstLine">
    <w:name w:val="CV Heading 2 - First Line"/>
    <w:basedOn w:val="CVHeading2"/>
    <w:next w:val="CVHeading2"/>
    <w:uiPriority w:val="99"/>
    <w:rsid w:val="001F14EB"/>
    <w:pPr>
      <w:spacing w:before="74"/>
    </w:pPr>
  </w:style>
  <w:style w:type="paragraph" w:customStyle="1" w:styleId="CVHeading3">
    <w:name w:val="CV Heading 3"/>
    <w:basedOn w:val="a"/>
    <w:next w:val="a"/>
    <w:uiPriority w:val="99"/>
    <w:rsid w:val="001F14EB"/>
    <w:pPr>
      <w:suppressAutoHyphens/>
      <w:ind w:left="113" w:right="113"/>
      <w:jc w:val="right"/>
      <w:textAlignment w:val="center"/>
    </w:pPr>
    <w:rPr>
      <w:rFonts w:ascii="Arial Narrow" w:hAnsi="Arial Narrow" w:cs="Arial Narrow"/>
      <w:sz w:val="20"/>
      <w:szCs w:val="20"/>
      <w:lang w:eastAsia="ar-SA"/>
    </w:rPr>
  </w:style>
  <w:style w:type="paragraph" w:customStyle="1" w:styleId="CVHeading3-FirstLine">
    <w:name w:val="CV Heading 3 - First Line"/>
    <w:basedOn w:val="CVHeading3"/>
    <w:next w:val="CVHeading3"/>
    <w:uiPriority w:val="99"/>
    <w:rsid w:val="001F14EB"/>
    <w:pPr>
      <w:spacing w:before="74"/>
    </w:pPr>
  </w:style>
  <w:style w:type="paragraph" w:customStyle="1" w:styleId="CVHeadingLanguage">
    <w:name w:val="CV Heading Language"/>
    <w:basedOn w:val="CVHeading2"/>
    <w:next w:val="LevelAssessment-Code"/>
    <w:uiPriority w:val="99"/>
    <w:rsid w:val="001F14EB"/>
    <w:rPr>
      <w:b/>
      <w:bCs/>
    </w:rPr>
  </w:style>
  <w:style w:type="paragraph" w:customStyle="1" w:styleId="LevelAssessment-Code">
    <w:name w:val="Level Assessment - Code"/>
    <w:basedOn w:val="a"/>
    <w:next w:val="LevelAssessment-Description"/>
    <w:uiPriority w:val="99"/>
    <w:rsid w:val="001F14EB"/>
    <w:pPr>
      <w:suppressAutoHyphens/>
      <w:ind w:left="28"/>
      <w:jc w:val="center"/>
    </w:pPr>
    <w:rPr>
      <w:rFonts w:ascii="Arial Narrow" w:hAnsi="Arial Narrow" w:cs="Arial Narrow"/>
      <w:sz w:val="18"/>
      <w:szCs w:val="18"/>
      <w:lang w:eastAsia="ar-SA"/>
    </w:rPr>
  </w:style>
  <w:style w:type="paragraph" w:customStyle="1" w:styleId="LevelAssessment-Description">
    <w:name w:val="Level Assessment - Description"/>
    <w:basedOn w:val="LevelAssessment-Code"/>
    <w:next w:val="LevelAssessment-Code"/>
    <w:uiPriority w:val="99"/>
    <w:rsid w:val="001F14EB"/>
    <w:pPr>
      <w:textAlignment w:val="bottom"/>
    </w:pPr>
  </w:style>
  <w:style w:type="paragraph" w:customStyle="1" w:styleId="CVHeadingLevel">
    <w:name w:val="CV Heading Level"/>
    <w:basedOn w:val="CVHeading3"/>
    <w:next w:val="a"/>
    <w:uiPriority w:val="99"/>
    <w:rsid w:val="001F14EB"/>
    <w:rPr>
      <w:i/>
      <w:iCs/>
    </w:rPr>
  </w:style>
  <w:style w:type="paragraph" w:customStyle="1" w:styleId="LevelAssessment-Heading1">
    <w:name w:val="Level Assessment - Heading 1"/>
    <w:basedOn w:val="LevelAssessment-Code"/>
    <w:uiPriority w:val="99"/>
    <w:rsid w:val="001F14EB"/>
    <w:pPr>
      <w:ind w:left="57" w:right="57"/>
    </w:pPr>
    <w:rPr>
      <w:b/>
      <w:bCs/>
      <w:sz w:val="22"/>
      <w:szCs w:val="22"/>
    </w:rPr>
  </w:style>
  <w:style w:type="paragraph" w:customStyle="1" w:styleId="LevelAssessment-Heading2">
    <w:name w:val="Level Assessment - Heading 2"/>
    <w:basedOn w:val="a"/>
    <w:uiPriority w:val="99"/>
    <w:rsid w:val="001F14EB"/>
    <w:pPr>
      <w:suppressAutoHyphens/>
      <w:ind w:left="57" w:right="57"/>
      <w:jc w:val="center"/>
    </w:pPr>
    <w:rPr>
      <w:rFonts w:ascii="Arial Narrow" w:hAnsi="Arial Narrow" w:cs="Arial Narrow"/>
      <w:sz w:val="18"/>
      <w:szCs w:val="18"/>
      <w:lang w:val="en-US" w:eastAsia="ar-SA"/>
    </w:rPr>
  </w:style>
  <w:style w:type="paragraph" w:customStyle="1" w:styleId="LevelAssessment-Note">
    <w:name w:val="Level Assessment - Note"/>
    <w:basedOn w:val="LevelAssessment-Code"/>
    <w:uiPriority w:val="99"/>
    <w:rsid w:val="001F14EB"/>
    <w:pPr>
      <w:ind w:left="113"/>
      <w:jc w:val="left"/>
    </w:pPr>
    <w:rPr>
      <w:i/>
      <w:iCs/>
    </w:rPr>
  </w:style>
  <w:style w:type="paragraph" w:customStyle="1" w:styleId="CVMajor-FirstLine">
    <w:name w:val="CV Major - First Line"/>
    <w:basedOn w:val="a"/>
    <w:next w:val="a"/>
    <w:uiPriority w:val="99"/>
    <w:rsid w:val="001F14EB"/>
    <w:pPr>
      <w:suppressAutoHyphens/>
      <w:spacing w:before="74"/>
      <w:ind w:left="113" w:right="113"/>
    </w:pPr>
    <w:rPr>
      <w:rFonts w:ascii="Arial Narrow" w:hAnsi="Arial Narrow" w:cs="Arial Narrow"/>
      <w:b/>
      <w:bCs/>
      <w:lang w:eastAsia="ar-SA"/>
    </w:rPr>
  </w:style>
  <w:style w:type="paragraph" w:customStyle="1" w:styleId="CVMedium-FirstLine">
    <w:name w:val="CV Medium - First Line"/>
    <w:basedOn w:val="a"/>
    <w:next w:val="a"/>
    <w:uiPriority w:val="99"/>
    <w:rsid w:val="001F14EB"/>
    <w:pPr>
      <w:suppressAutoHyphens/>
      <w:spacing w:before="74"/>
      <w:ind w:left="113" w:right="113"/>
    </w:pPr>
    <w:rPr>
      <w:rFonts w:ascii="Arial Narrow" w:hAnsi="Arial Narrow" w:cs="Arial Narrow"/>
      <w:b/>
      <w:bCs/>
      <w:sz w:val="22"/>
      <w:szCs w:val="22"/>
      <w:lang w:eastAsia="ar-SA"/>
    </w:rPr>
  </w:style>
  <w:style w:type="paragraph" w:customStyle="1" w:styleId="CVNormal">
    <w:name w:val="CV Normal"/>
    <w:basedOn w:val="a"/>
    <w:uiPriority w:val="99"/>
    <w:rsid w:val="001F14EB"/>
    <w:pPr>
      <w:suppressAutoHyphens/>
      <w:ind w:left="113" w:right="113"/>
    </w:pPr>
    <w:rPr>
      <w:rFonts w:ascii="Arial Narrow" w:hAnsi="Arial Narrow" w:cs="Arial Narrow"/>
      <w:sz w:val="20"/>
      <w:szCs w:val="20"/>
      <w:lang w:eastAsia="ar-SA"/>
    </w:rPr>
  </w:style>
  <w:style w:type="paragraph" w:customStyle="1" w:styleId="CVSpacer">
    <w:name w:val="CV Spacer"/>
    <w:basedOn w:val="CVNormal"/>
    <w:uiPriority w:val="99"/>
    <w:rsid w:val="001F14EB"/>
    <w:rPr>
      <w:sz w:val="4"/>
      <w:szCs w:val="4"/>
    </w:rPr>
  </w:style>
  <w:style w:type="paragraph" w:customStyle="1" w:styleId="CVNormal-FirstLine">
    <w:name w:val="CV Normal - First Line"/>
    <w:basedOn w:val="CVNormal"/>
    <w:next w:val="CVNormal"/>
    <w:uiPriority w:val="99"/>
    <w:rsid w:val="001F14EB"/>
    <w:pPr>
      <w:spacing w:before="74"/>
    </w:pPr>
  </w:style>
  <w:style w:type="table" w:styleId="a7">
    <w:name w:val="Table Grid"/>
    <w:basedOn w:val="a1"/>
    <w:uiPriority w:val="99"/>
    <w:rsid w:val="00DD62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rsid w:val="00820107"/>
    <w:pPr>
      <w:tabs>
        <w:tab w:val="center" w:pos="4536"/>
        <w:tab w:val="right" w:pos="9072"/>
      </w:tabs>
    </w:pPr>
  </w:style>
  <w:style w:type="character" w:customStyle="1" w:styleId="a9">
    <w:name w:val="Долен колонтитул Знак"/>
    <w:basedOn w:val="a0"/>
    <w:link w:val="a8"/>
    <w:uiPriority w:val="99"/>
    <w:semiHidden/>
    <w:rsid w:val="00337747"/>
    <w:rPr>
      <w:sz w:val="24"/>
      <w:szCs w:val="24"/>
    </w:rPr>
  </w:style>
  <w:style w:type="paragraph" w:customStyle="1" w:styleId="CharCharChar1CharCharCharChar">
    <w:name w:val="Char Char Char1 Char Char Char Char"/>
    <w:basedOn w:val="a"/>
    <w:uiPriority w:val="99"/>
    <w:rsid w:val="00820107"/>
    <w:pPr>
      <w:tabs>
        <w:tab w:val="left" w:pos="709"/>
      </w:tabs>
    </w:pPr>
    <w:rPr>
      <w:rFonts w:ascii="Tahoma" w:hAnsi="Tahoma" w:cs="Tahoma"/>
      <w:lang w:val="pl-PL" w:eastAsia="pl-PL"/>
    </w:rPr>
  </w:style>
  <w:style w:type="character" w:styleId="aa">
    <w:name w:val="Hyperlink"/>
    <w:basedOn w:val="a0"/>
    <w:uiPriority w:val="99"/>
    <w:rsid w:val="00DF733D"/>
    <w:rPr>
      <w:color w:val="0000FF"/>
      <w:u w:val="single"/>
    </w:rPr>
  </w:style>
  <w:style w:type="paragraph" w:styleId="ab">
    <w:name w:val="Balloon Text"/>
    <w:basedOn w:val="a"/>
    <w:link w:val="ac"/>
    <w:uiPriority w:val="99"/>
    <w:semiHidden/>
    <w:rsid w:val="008958AE"/>
    <w:rPr>
      <w:rFonts w:ascii="Tahoma" w:hAnsi="Tahoma" w:cs="Tahoma"/>
      <w:sz w:val="16"/>
      <w:szCs w:val="16"/>
    </w:rPr>
  </w:style>
  <w:style w:type="character" w:customStyle="1" w:styleId="ac">
    <w:name w:val="Изнесен текст Знак"/>
    <w:basedOn w:val="a0"/>
    <w:link w:val="ab"/>
    <w:uiPriority w:val="99"/>
    <w:semiHidden/>
    <w:locked/>
    <w:rsid w:val="00511FC9"/>
    <w:rPr>
      <w:rFonts w:ascii="Tahoma" w:hAnsi="Tahoma" w:cs="Tahoma"/>
      <w:sz w:val="16"/>
      <w:szCs w:val="16"/>
    </w:rPr>
  </w:style>
  <w:style w:type="paragraph" w:customStyle="1" w:styleId="Char1CharChar1CharCharCharChar1">
    <w:name w:val="Char1 Char Char1 Char Char Char Char1"/>
    <w:basedOn w:val="a"/>
    <w:uiPriority w:val="99"/>
    <w:rsid w:val="00715A65"/>
    <w:pPr>
      <w:tabs>
        <w:tab w:val="left" w:pos="709"/>
      </w:tabs>
      <w:spacing w:line="360" w:lineRule="auto"/>
    </w:pPr>
    <w:rPr>
      <w:rFonts w:ascii="Tahoma" w:hAnsi="Tahoma" w:cs="Tahoma"/>
      <w:lang w:val="pl-PL" w:eastAsia="pl-PL"/>
    </w:rPr>
  </w:style>
  <w:style w:type="paragraph" w:customStyle="1" w:styleId="CharCharCharCharCharCharCharCharCharChar">
    <w:name w:val="Char Знак Char Char Знак Char Знак Char Char Знак Знак Char Char Char Char Знак"/>
    <w:basedOn w:val="a"/>
    <w:uiPriority w:val="99"/>
    <w:rsid w:val="00043011"/>
    <w:pPr>
      <w:tabs>
        <w:tab w:val="left" w:pos="709"/>
      </w:tabs>
    </w:pPr>
    <w:rPr>
      <w:rFonts w:ascii="Tahoma" w:hAnsi="Tahoma" w:cs="Tahoma"/>
      <w:lang w:val="pl-PL" w:eastAsia="pl-PL"/>
    </w:rPr>
  </w:style>
  <w:style w:type="paragraph" w:customStyle="1" w:styleId="Char">
    <w:name w:val="Char"/>
    <w:basedOn w:val="a"/>
    <w:uiPriority w:val="99"/>
    <w:rsid w:val="00983001"/>
    <w:pPr>
      <w:tabs>
        <w:tab w:val="left" w:pos="709"/>
      </w:tabs>
    </w:pPr>
    <w:rPr>
      <w:rFonts w:ascii="Tahoma" w:hAnsi="Tahoma" w:cs="Tahoma"/>
      <w:lang w:val="pl-PL" w:eastAsia="pl-PL"/>
    </w:rPr>
  </w:style>
  <w:style w:type="paragraph" w:customStyle="1" w:styleId="ad">
    <w:name w:val="Знак"/>
    <w:basedOn w:val="a"/>
    <w:uiPriority w:val="99"/>
    <w:semiHidden/>
    <w:rsid w:val="005630F7"/>
    <w:pPr>
      <w:tabs>
        <w:tab w:val="left" w:pos="709"/>
      </w:tabs>
    </w:pPr>
    <w:rPr>
      <w:rFonts w:ascii="Futura Bk" w:hAnsi="Futura Bk" w:cs="Futura Bk"/>
      <w:lang w:val="pl-PL" w:eastAsia="pl-PL"/>
    </w:rPr>
  </w:style>
  <w:style w:type="paragraph" w:customStyle="1" w:styleId="Char1CharCharChar">
    <w:name w:val="Char1 Char Char Char"/>
    <w:basedOn w:val="a"/>
    <w:uiPriority w:val="99"/>
    <w:rsid w:val="005630F7"/>
    <w:pPr>
      <w:tabs>
        <w:tab w:val="left" w:pos="709"/>
      </w:tabs>
    </w:pPr>
    <w:rPr>
      <w:rFonts w:ascii="Tahoma" w:hAnsi="Tahoma" w:cs="Tahoma"/>
      <w:lang w:val="pl-PL" w:eastAsia="pl-PL"/>
    </w:rPr>
  </w:style>
  <w:style w:type="paragraph" w:customStyle="1" w:styleId="Style1">
    <w:name w:val="Style1"/>
    <w:uiPriority w:val="99"/>
    <w:rsid w:val="005630F7"/>
    <w:pPr>
      <w:autoSpaceDE w:val="0"/>
      <w:autoSpaceDN w:val="0"/>
      <w:adjustRightInd w:val="0"/>
      <w:ind w:left="140" w:right="140" w:firstLine="840"/>
      <w:jc w:val="both"/>
    </w:pPr>
    <w:rPr>
      <w:sz w:val="24"/>
      <w:szCs w:val="24"/>
    </w:rPr>
  </w:style>
  <w:style w:type="paragraph" w:customStyle="1" w:styleId="normaltableau">
    <w:name w:val="normal_tableau"/>
    <w:basedOn w:val="a"/>
    <w:uiPriority w:val="99"/>
    <w:rsid w:val="005630F7"/>
    <w:pPr>
      <w:spacing w:before="120" w:after="120"/>
      <w:jc w:val="both"/>
    </w:pPr>
    <w:rPr>
      <w:rFonts w:ascii="Optima" w:hAnsi="Optima" w:cs="Optima"/>
      <w:sz w:val="22"/>
      <w:szCs w:val="22"/>
      <w:lang w:val="en-GB"/>
    </w:rPr>
  </w:style>
  <w:style w:type="paragraph" w:styleId="ae">
    <w:name w:val="Body Text"/>
    <w:basedOn w:val="a"/>
    <w:link w:val="af"/>
    <w:uiPriority w:val="99"/>
    <w:rsid w:val="002C75CA"/>
    <w:pPr>
      <w:overflowPunct w:val="0"/>
      <w:autoSpaceDE w:val="0"/>
      <w:autoSpaceDN w:val="0"/>
      <w:adjustRightInd w:val="0"/>
      <w:jc w:val="both"/>
      <w:textAlignment w:val="baseline"/>
    </w:pPr>
    <w:rPr>
      <w:sz w:val="20"/>
      <w:szCs w:val="20"/>
      <w:lang w:eastAsia="en-US"/>
    </w:rPr>
  </w:style>
  <w:style w:type="character" w:customStyle="1" w:styleId="af">
    <w:name w:val="Основен текст Знак"/>
    <w:basedOn w:val="a0"/>
    <w:link w:val="ae"/>
    <w:uiPriority w:val="99"/>
    <w:semiHidden/>
    <w:rsid w:val="00337747"/>
    <w:rPr>
      <w:sz w:val="24"/>
      <w:szCs w:val="24"/>
    </w:rPr>
  </w:style>
  <w:style w:type="paragraph" w:styleId="af0">
    <w:name w:val="Normal (Web)"/>
    <w:basedOn w:val="a"/>
    <w:uiPriority w:val="99"/>
    <w:rsid w:val="002C75CA"/>
    <w:pPr>
      <w:spacing w:before="100" w:beforeAutospacing="1" w:after="100" w:afterAutospacing="1"/>
    </w:pPr>
  </w:style>
  <w:style w:type="character" w:styleId="af1">
    <w:name w:val="Strong"/>
    <w:basedOn w:val="a0"/>
    <w:uiPriority w:val="99"/>
    <w:qFormat/>
    <w:rsid w:val="002C75CA"/>
    <w:rPr>
      <w:b/>
      <w:bCs/>
    </w:rPr>
  </w:style>
  <w:style w:type="character" w:styleId="af2">
    <w:name w:val="Emphasis"/>
    <w:basedOn w:val="a0"/>
    <w:uiPriority w:val="99"/>
    <w:qFormat/>
    <w:rsid w:val="002C75CA"/>
    <w:rPr>
      <w:i/>
      <w:iCs/>
    </w:rPr>
  </w:style>
  <w:style w:type="character" w:styleId="af3">
    <w:name w:val="annotation reference"/>
    <w:basedOn w:val="a0"/>
    <w:uiPriority w:val="99"/>
    <w:semiHidden/>
    <w:rsid w:val="007C3BBE"/>
    <w:rPr>
      <w:sz w:val="16"/>
      <w:szCs w:val="16"/>
    </w:rPr>
  </w:style>
  <w:style w:type="paragraph" w:styleId="af4">
    <w:name w:val="annotation text"/>
    <w:basedOn w:val="a"/>
    <w:link w:val="af5"/>
    <w:uiPriority w:val="99"/>
    <w:semiHidden/>
    <w:rsid w:val="007C3BBE"/>
    <w:rPr>
      <w:sz w:val="20"/>
      <w:szCs w:val="20"/>
    </w:rPr>
  </w:style>
  <w:style w:type="character" w:customStyle="1" w:styleId="af5">
    <w:name w:val="Текст на коментар Знак"/>
    <w:basedOn w:val="a0"/>
    <w:link w:val="af4"/>
    <w:uiPriority w:val="99"/>
    <w:semiHidden/>
    <w:rsid w:val="00337747"/>
    <w:rPr>
      <w:sz w:val="20"/>
      <w:szCs w:val="20"/>
    </w:rPr>
  </w:style>
  <w:style w:type="paragraph" w:styleId="af6">
    <w:name w:val="annotation subject"/>
    <w:basedOn w:val="af4"/>
    <w:next w:val="af4"/>
    <w:link w:val="af7"/>
    <w:uiPriority w:val="99"/>
    <w:semiHidden/>
    <w:rsid w:val="007C3BBE"/>
    <w:rPr>
      <w:b/>
      <w:bCs/>
    </w:rPr>
  </w:style>
  <w:style w:type="character" w:customStyle="1" w:styleId="af7">
    <w:name w:val="Предмет на коментар Знак"/>
    <w:basedOn w:val="af5"/>
    <w:link w:val="af6"/>
    <w:uiPriority w:val="99"/>
    <w:semiHidden/>
    <w:rsid w:val="00337747"/>
    <w:rPr>
      <w:b/>
      <w:bCs/>
      <w:sz w:val="20"/>
      <w:szCs w:val="20"/>
    </w:rPr>
  </w:style>
  <w:style w:type="paragraph" w:customStyle="1" w:styleId="CharCharCharCharCharCharChar">
    <w:name w:val="Знак Знак Знак Char Char Char Char Char Знак Char Знак Char Знак"/>
    <w:basedOn w:val="a"/>
    <w:uiPriority w:val="99"/>
    <w:rsid w:val="00052DF5"/>
    <w:pPr>
      <w:tabs>
        <w:tab w:val="left" w:pos="709"/>
      </w:tabs>
    </w:pPr>
    <w:rPr>
      <w:rFonts w:ascii="Tahoma" w:hAnsi="Tahoma" w:cs="Tahoma"/>
      <w:lang w:val="pl-PL" w:eastAsia="pl-PL"/>
    </w:rPr>
  </w:style>
  <w:style w:type="paragraph" w:customStyle="1" w:styleId="af8">
    <w:name w:val="Знак Знак"/>
    <w:basedOn w:val="a"/>
    <w:uiPriority w:val="99"/>
    <w:rsid w:val="002C0956"/>
    <w:pPr>
      <w:tabs>
        <w:tab w:val="left" w:pos="709"/>
      </w:tabs>
      <w:spacing w:before="120" w:after="120"/>
      <w:jc w:val="both"/>
    </w:pPr>
    <w:rPr>
      <w:rFonts w:ascii="Tahoma" w:hAnsi="Tahoma" w:cs="Tahoma"/>
      <w:lang w:val="pl-PL" w:eastAsia="pl-PL"/>
    </w:rPr>
  </w:style>
  <w:style w:type="paragraph" w:customStyle="1" w:styleId="Char1">
    <w:name w:val="Char1"/>
    <w:basedOn w:val="a"/>
    <w:uiPriority w:val="99"/>
    <w:rsid w:val="00F43DD7"/>
    <w:pPr>
      <w:tabs>
        <w:tab w:val="left" w:pos="709"/>
      </w:tabs>
    </w:pPr>
    <w:rPr>
      <w:rFonts w:ascii="Tahoma" w:hAnsi="Tahoma" w:cs="Tahoma"/>
      <w:lang w:val="pl-PL" w:eastAsia="pl-PL"/>
    </w:rPr>
  </w:style>
  <w:style w:type="paragraph" w:customStyle="1" w:styleId="Default">
    <w:name w:val="Default"/>
    <w:uiPriority w:val="99"/>
    <w:rsid w:val="00A65C9D"/>
    <w:pPr>
      <w:autoSpaceDE w:val="0"/>
      <w:autoSpaceDN w:val="0"/>
      <w:adjustRightInd w:val="0"/>
    </w:pPr>
    <w:rPr>
      <w:rFonts w:ascii="Arial" w:hAnsi="Arial" w:cs="Arial"/>
      <w:color w:val="000000"/>
      <w:sz w:val="24"/>
      <w:szCs w:val="24"/>
    </w:rPr>
  </w:style>
  <w:style w:type="paragraph" w:styleId="21">
    <w:name w:val="Body Text 2"/>
    <w:basedOn w:val="a"/>
    <w:link w:val="22"/>
    <w:uiPriority w:val="99"/>
    <w:rsid w:val="006F7DAD"/>
    <w:pPr>
      <w:spacing w:after="120" w:line="480" w:lineRule="auto"/>
    </w:pPr>
  </w:style>
  <w:style w:type="character" w:customStyle="1" w:styleId="22">
    <w:name w:val="Основен текст 2 Знак"/>
    <w:basedOn w:val="a0"/>
    <w:link w:val="21"/>
    <w:uiPriority w:val="99"/>
    <w:locked/>
    <w:rsid w:val="006F7DAD"/>
    <w:rPr>
      <w:sz w:val="24"/>
      <w:szCs w:val="24"/>
    </w:rPr>
  </w:style>
  <w:style w:type="paragraph" w:styleId="af9">
    <w:name w:val="List Paragraph"/>
    <w:basedOn w:val="a"/>
    <w:uiPriority w:val="99"/>
    <w:qFormat/>
    <w:rsid w:val="00BD5383"/>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397"/>
    <w:rPr>
      <w:sz w:val="24"/>
      <w:szCs w:val="24"/>
    </w:rPr>
  </w:style>
  <w:style w:type="paragraph" w:styleId="1">
    <w:name w:val="heading 1"/>
    <w:basedOn w:val="a"/>
    <w:next w:val="a"/>
    <w:link w:val="10"/>
    <w:uiPriority w:val="99"/>
    <w:qFormat/>
    <w:rsid w:val="002C75CA"/>
    <w:pPr>
      <w:keepNext/>
      <w:framePr w:w="6313" w:h="429" w:wrap="auto" w:vAnchor="page" w:hAnchor="page" w:x="2305" w:y="2161"/>
      <w:overflowPunct w:val="0"/>
      <w:autoSpaceDE w:val="0"/>
      <w:autoSpaceDN w:val="0"/>
      <w:adjustRightInd w:val="0"/>
      <w:spacing w:line="360" w:lineRule="exact"/>
      <w:jc w:val="center"/>
      <w:textAlignment w:val="baseline"/>
      <w:outlineLvl w:val="0"/>
    </w:pPr>
    <w:rPr>
      <w:rFonts w:ascii="Bookman Old Style" w:hAnsi="Bookman Old Style" w:cs="Bookman Old Style"/>
      <w:b/>
      <w:bCs/>
      <w:spacing w:val="30"/>
      <w:lang w:eastAsia="en-US"/>
    </w:rPr>
  </w:style>
  <w:style w:type="paragraph" w:styleId="2">
    <w:name w:val="heading 2"/>
    <w:basedOn w:val="a"/>
    <w:next w:val="a"/>
    <w:link w:val="20"/>
    <w:uiPriority w:val="99"/>
    <w:qFormat/>
    <w:rsid w:val="002C75C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337747"/>
    <w:rPr>
      <w:rFonts w:asciiTheme="majorHAnsi" w:eastAsiaTheme="majorEastAsia" w:hAnsiTheme="majorHAnsi" w:cstheme="majorBidi"/>
      <w:b/>
      <w:bCs/>
      <w:kern w:val="32"/>
      <w:sz w:val="32"/>
      <w:szCs w:val="32"/>
    </w:rPr>
  </w:style>
  <w:style w:type="character" w:customStyle="1" w:styleId="20">
    <w:name w:val="Заглавие 2 Знак"/>
    <w:basedOn w:val="a0"/>
    <w:link w:val="2"/>
    <w:uiPriority w:val="9"/>
    <w:semiHidden/>
    <w:rsid w:val="00337747"/>
    <w:rPr>
      <w:rFonts w:asciiTheme="majorHAnsi" w:eastAsiaTheme="majorEastAsia" w:hAnsiTheme="majorHAnsi" w:cstheme="majorBidi"/>
      <w:b/>
      <w:bCs/>
      <w:i/>
      <w:iCs/>
      <w:sz w:val="28"/>
      <w:szCs w:val="28"/>
    </w:rPr>
  </w:style>
  <w:style w:type="paragraph" w:styleId="a3">
    <w:name w:val="Plain Text"/>
    <w:basedOn w:val="a"/>
    <w:link w:val="a4"/>
    <w:uiPriority w:val="99"/>
    <w:rsid w:val="009E2980"/>
    <w:rPr>
      <w:rFonts w:ascii="Courier New" w:hAnsi="Courier New" w:cs="Courier New"/>
      <w:sz w:val="20"/>
      <w:szCs w:val="20"/>
    </w:rPr>
  </w:style>
  <w:style w:type="character" w:customStyle="1" w:styleId="a4">
    <w:name w:val="Обикновен текст Знак"/>
    <w:basedOn w:val="a0"/>
    <w:link w:val="a3"/>
    <w:uiPriority w:val="99"/>
    <w:semiHidden/>
    <w:rsid w:val="00337747"/>
    <w:rPr>
      <w:rFonts w:ascii="Courier New" w:hAnsi="Courier New" w:cs="Courier New"/>
      <w:sz w:val="20"/>
      <w:szCs w:val="20"/>
    </w:rPr>
  </w:style>
  <w:style w:type="paragraph" w:customStyle="1" w:styleId="Style">
    <w:name w:val="Style"/>
    <w:basedOn w:val="a"/>
    <w:uiPriority w:val="99"/>
    <w:rsid w:val="00C86EE5"/>
    <w:pPr>
      <w:tabs>
        <w:tab w:val="left" w:pos="709"/>
      </w:tabs>
    </w:pPr>
    <w:rPr>
      <w:rFonts w:ascii="Tahoma" w:hAnsi="Tahoma" w:cs="Tahoma"/>
      <w:lang w:val="pl-PL" w:eastAsia="pl-PL"/>
    </w:rPr>
  </w:style>
  <w:style w:type="paragraph" w:styleId="a5">
    <w:name w:val="header"/>
    <w:basedOn w:val="a"/>
    <w:link w:val="a6"/>
    <w:uiPriority w:val="99"/>
    <w:rsid w:val="00C86EE5"/>
    <w:pPr>
      <w:tabs>
        <w:tab w:val="center" w:pos="4536"/>
        <w:tab w:val="right" w:pos="9072"/>
      </w:tabs>
    </w:pPr>
  </w:style>
  <w:style w:type="character" w:customStyle="1" w:styleId="a6">
    <w:name w:val="Горен колонтитул Знак"/>
    <w:basedOn w:val="a0"/>
    <w:link w:val="a5"/>
    <w:uiPriority w:val="99"/>
    <w:semiHidden/>
    <w:rsid w:val="00337747"/>
    <w:rPr>
      <w:sz w:val="24"/>
      <w:szCs w:val="24"/>
    </w:rPr>
  </w:style>
  <w:style w:type="paragraph" w:customStyle="1" w:styleId="CVTitle">
    <w:name w:val="CV Title"/>
    <w:basedOn w:val="a"/>
    <w:uiPriority w:val="99"/>
    <w:rsid w:val="001F14EB"/>
    <w:pPr>
      <w:suppressAutoHyphens/>
      <w:ind w:left="113" w:right="113"/>
      <w:jc w:val="right"/>
    </w:pPr>
    <w:rPr>
      <w:rFonts w:ascii="Arial Narrow" w:hAnsi="Arial Narrow" w:cs="Arial Narrow"/>
      <w:b/>
      <w:bCs/>
      <w:spacing w:val="10"/>
      <w:sz w:val="28"/>
      <w:szCs w:val="28"/>
      <w:lang w:val="fr-FR" w:eastAsia="ar-SA"/>
    </w:rPr>
  </w:style>
  <w:style w:type="paragraph" w:customStyle="1" w:styleId="CVHeading1">
    <w:name w:val="CV Heading 1"/>
    <w:basedOn w:val="a"/>
    <w:next w:val="a"/>
    <w:uiPriority w:val="99"/>
    <w:rsid w:val="001F14EB"/>
    <w:pPr>
      <w:suppressAutoHyphens/>
      <w:spacing w:before="74"/>
      <w:ind w:left="113" w:right="113"/>
      <w:jc w:val="right"/>
    </w:pPr>
    <w:rPr>
      <w:rFonts w:ascii="Arial Narrow" w:hAnsi="Arial Narrow" w:cs="Arial Narrow"/>
      <w:b/>
      <w:bCs/>
      <w:lang w:eastAsia="ar-SA"/>
    </w:rPr>
  </w:style>
  <w:style w:type="paragraph" w:customStyle="1" w:styleId="CVHeading2">
    <w:name w:val="CV Heading 2"/>
    <w:basedOn w:val="CVHeading1"/>
    <w:next w:val="a"/>
    <w:uiPriority w:val="99"/>
    <w:rsid w:val="001F14EB"/>
    <w:pPr>
      <w:spacing w:before="0"/>
    </w:pPr>
    <w:rPr>
      <w:b w:val="0"/>
      <w:bCs w:val="0"/>
      <w:sz w:val="22"/>
      <w:szCs w:val="22"/>
    </w:rPr>
  </w:style>
  <w:style w:type="paragraph" w:customStyle="1" w:styleId="CVHeading2-FirstLine">
    <w:name w:val="CV Heading 2 - First Line"/>
    <w:basedOn w:val="CVHeading2"/>
    <w:next w:val="CVHeading2"/>
    <w:uiPriority w:val="99"/>
    <w:rsid w:val="001F14EB"/>
    <w:pPr>
      <w:spacing w:before="74"/>
    </w:pPr>
  </w:style>
  <w:style w:type="paragraph" w:customStyle="1" w:styleId="CVHeading3">
    <w:name w:val="CV Heading 3"/>
    <w:basedOn w:val="a"/>
    <w:next w:val="a"/>
    <w:uiPriority w:val="99"/>
    <w:rsid w:val="001F14EB"/>
    <w:pPr>
      <w:suppressAutoHyphens/>
      <w:ind w:left="113" w:right="113"/>
      <w:jc w:val="right"/>
      <w:textAlignment w:val="center"/>
    </w:pPr>
    <w:rPr>
      <w:rFonts w:ascii="Arial Narrow" w:hAnsi="Arial Narrow" w:cs="Arial Narrow"/>
      <w:sz w:val="20"/>
      <w:szCs w:val="20"/>
      <w:lang w:eastAsia="ar-SA"/>
    </w:rPr>
  </w:style>
  <w:style w:type="paragraph" w:customStyle="1" w:styleId="CVHeading3-FirstLine">
    <w:name w:val="CV Heading 3 - First Line"/>
    <w:basedOn w:val="CVHeading3"/>
    <w:next w:val="CVHeading3"/>
    <w:uiPriority w:val="99"/>
    <w:rsid w:val="001F14EB"/>
    <w:pPr>
      <w:spacing w:before="74"/>
    </w:pPr>
  </w:style>
  <w:style w:type="paragraph" w:customStyle="1" w:styleId="CVHeadingLanguage">
    <w:name w:val="CV Heading Language"/>
    <w:basedOn w:val="CVHeading2"/>
    <w:next w:val="LevelAssessment-Code"/>
    <w:uiPriority w:val="99"/>
    <w:rsid w:val="001F14EB"/>
    <w:rPr>
      <w:b/>
      <w:bCs/>
    </w:rPr>
  </w:style>
  <w:style w:type="paragraph" w:customStyle="1" w:styleId="LevelAssessment-Code">
    <w:name w:val="Level Assessment - Code"/>
    <w:basedOn w:val="a"/>
    <w:next w:val="LevelAssessment-Description"/>
    <w:uiPriority w:val="99"/>
    <w:rsid w:val="001F14EB"/>
    <w:pPr>
      <w:suppressAutoHyphens/>
      <w:ind w:left="28"/>
      <w:jc w:val="center"/>
    </w:pPr>
    <w:rPr>
      <w:rFonts w:ascii="Arial Narrow" w:hAnsi="Arial Narrow" w:cs="Arial Narrow"/>
      <w:sz w:val="18"/>
      <w:szCs w:val="18"/>
      <w:lang w:eastAsia="ar-SA"/>
    </w:rPr>
  </w:style>
  <w:style w:type="paragraph" w:customStyle="1" w:styleId="LevelAssessment-Description">
    <w:name w:val="Level Assessment - Description"/>
    <w:basedOn w:val="LevelAssessment-Code"/>
    <w:next w:val="LevelAssessment-Code"/>
    <w:uiPriority w:val="99"/>
    <w:rsid w:val="001F14EB"/>
    <w:pPr>
      <w:textAlignment w:val="bottom"/>
    </w:pPr>
  </w:style>
  <w:style w:type="paragraph" w:customStyle="1" w:styleId="CVHeadingLevel">
    <w:name w:val="CV Heading Level"/>
    <w:basedOn w:val="CVHeading3"/>
    <w:next w:val="a"/>
    <w:uiPriority w:val="99"/>
    <w:rsid w:val="001F14EB"/>
    <w:rPr>
      <w:i/>
      <w:iCs/>
    </w:rPr>
  </w:style>
  <w:style w:type="paragraph" w:customStyle="1" w:styleId="LevelAssessment-Heading1">
    <w:name w:val="Level Assessment - Heading 1"/>
    <w:basedOn w:val="LevelAssessment-Code"/>
    <w:uiPriority w:val="99"/>
    <w:rsid w:val="001F14EB"/>
    <w:pPr>
      <w:ind w:left="57" w:right="57"/>
    </w:pPr>
    <w:rPr>
      <w:b/>
      <w:bCs/>
      <w:sz w:val="22"/>
      <w:szCs w:val="22"/>
    </w:rPr>
  </w:style>
  <w:style w:type="paragraph" w:customStyle="1" w:styleId="LevelAssessment-Heading2">
    <w:name w:val="Level Assessment - Heading 2"/>
    <w:basedOn w:val="a"/>
    <w:uiPriority w:val="99"/>
    <w:rsid w:val="001F14EB"/>
    <w:pPr>
      <w:suppressAutoHyphens/>
      <w:ind w:left="57" w:right="57"/>
      <w:jc w:val="center"/>
    </w:pPr>
    <w:rPr>
      <w:rFonts w:ascii="Arial Narrow" w:hAnsi="Arial Narrow" w:cs="Arial Narrow"/>
      <w:sz w:val="18"/>
      <w:szCs w:val="18"/>
      <w:lang w:val="en-US" w:eastAsia="ar-SA"/>
    </w:rPr>
  </w:style>
  <w:style w:type="paragraph" w:customStyle="1" w:styleId="LevelAssessment-Note">
    <w:name w:val="Level Assessment - Note"/>
    <w:basedOn w:val="LevelAssessment-Code"/>
    <w:uiPriority w:val="99"/>
    <w:rsid w:val="001F14EB"/>
    <w:pPr>
      <w:ind w:left="113"/>
      <w:jc w:val="left"/>
    </w:pPr>
    <w:rPr>
      <w:i/>
      <w:iCs/>
    </w:rPr>
  </w:style>
  <w:style w:type="paragraph" w:customStyle="1" w:styleId="CVMajor-FirstLine">
    <w:name w:val="CV Major - First Line"/>
    <w:basedOn w:val="a"/>
    <w:next w:val="a"/>
    <w:uiPriority w:val="99"/>
    <w:rsid w:val="001F14EB"/>
    <w:pPr>
      <w:suppressAutoHyphens/>
      <w:spacing w:before="74"/>
      <w:ind w:left="113" w:right="113"/>
    </w:pPr>
    <w:rPr>
      <w:rFonts w:ascii="Arial Narrow" w:hAnsi="Arial Narrow" w:cs="Arial Narrow"/>
      <w:b/>
      <w:bCs/>
      <w:lang w:eastAsia="ar-SA"/>
    </w:rPr>
  </w:style>
  <w:style w:type="paragraph" w:customStyle="1" w:styleId="CVMedium-FirstLine">
    <w:name w:val="CV Medium - First Line"/>
    <w:basedOn w:val="a"/>
    <w:next w:val="a"/>
    <w:uiPriority w:val="99"/>
    <w:rsid w:val="001F14EB"/>
    <w:pPr>
      <w:suppressAutoHyphens/>
      <w:spacing w:before="74"/>
      <w:ind w:left="113" w:right="113"/>
    </w:pPr>
    <w:rPr>
      <w:rFonts w:ascii="Arial Narrow" w:hAnsi="Arial Narrow" w:cs="Arial Narrow"/>
      <w:b/>
      <w:bCs/>
      <w:sz w:val="22"/>
      <w:szCs w:val="22"/>
      <w:lang w:eastAsia="ar-SA"/>
    </w:rPr>
  </w:style>
  <w:style w:type="paragraph" w:customStyle="1" w:styleId="CVNormal">
    <w:name w:val="CV Normal"/>
    <w:basedOn w:val="a"/>
    <w:uiPriority w:val="99"/>
    <w:rsid w:val="001F14EB"/>
    <w:pPr>
      <w:suppressAutoHyphens/>
      <w:ind w:left="113" w:right="113"/>
    </w:pPr>
    <w:rPr>
      <w:rFonts w:ascii="Arial Narrow" w:hAnsi="Arial Narrow" w:cs="Arial Narrow"/>
      <w:sz w:val="20"/>
      <w:szCs w:val="20"/>
      <w:lang w:eastAsia="ar-SA"/>
    </w:rPr>
  </w:style>
  <w:style w:type="paragraph" w:customStyle="1" w:styleId="CVSpacer">
    <w:name w:val="CV Spacer"/>
    <w:basedOn w:val="CVNormal"/>
    <w:uiPriority w:val="99"/>
    <w:rsid w:val="001F14EB"/>
    <w:rPr>
      <w:sz w:val="4"/>
      <w:szCs w:val="4"/>
    </w:rPr>
  </w:style>
  <w:style w:type="paragraph" w:customStyle="1" w:styleId="CVNormal-FirstLine">
    <w:name w:val="CV Normal - First Line"/>
    <w:basedOn w:val="CVNormal"/>
    <w:next w:val="CVNormal"/>
    <w:uiPriority w:val="99"/>
    <w:rsid w:val="001F14EB"/>
    <w:pPr>
      <w:spacing w:before="74"/>
    </w:pPr>
  </w:style>
  <w:style w:type="table" w:styleId="a7">
    <w:name w:val="Table Grid"/>
    <w:basedOn w:val="a1"/>
    <w:uiPriority w:val="99"/>
    <w:rsid w:val="00DD62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rsid w:val="00820107"/>
    <w:pPr>
      <w:tabs>
        <w:tab w:val="center" w:pos="4536"/>
        <w:tab w:val="right" w:pos="9072"/>
      </w:tabs>
    </w:pPr>
  </w:style>
  <w:style w:type="character" w:customStyle="1" w:styleId="a9">
    <w:name w:val="Долен колонтитул Знак"/>
    <w:basedOn w:val="a0"/>
    <w:link w:val="a8"/>
    <w:uiPriority w:val="99"/>
    <w:semiHidden/>
    <w:rsid w:val="00337747"/>
    <w:rPr>
      <w:sz w:val="24"/>
      <w:szCs w:val="24"/>
    </w:rPr>
  </w:style>
  <w:style w:type="paragraph" w:customStyle="1" w:styleId="CharCharChar1CharCharCharChar">
    <w:name w:val="Char Char Char1 Char Char Char Char"/>
    <w:basedOn w:val="a"/>
    <w:uiPriority w:val="99"/>
    <w:rsid w:val="00820107"/>
    <w:pPr>
      <w:tabs>
        <w:tab w:val="left" w:pos="709"/>
      </w:tabs>
    </w:pPr>
    <w:rPr>
      <w:rFonts w:ascii="Tahoma" w:hAnsi="Tahoma" w:cs="Tahoma"/>
      <w:lang w:val="pl-PL" w:eastAsia="pl-PL"/>
    </w:rPr>
  </w:style>
  <w:style w:type="character" w:styleId="aa">
    <w:name w:val="Hyperlink"/>
    <w:basedOn w:val="a0"/>
    <w:uiPriority w:val="99"/>
    <w:rsid w:val="00DF733D"/>
    <w:rPr>
      <w:color w:val="0000FF"/>
      <w:u w:val="single"/>
    </w:rPr>
  </w:style>
  <w:style w:type="paragraph" w:styleId="ab">
    <w:name w:val="Balloon Text"/>
    <w:basedOn w:val="a"/>
    <w:link w:val="ac"/>
    <w:uiPriority w:val="99"/>
    <w:semiHidden/>
    <w:rsid w:val="008958AE"/>
    <w:rPr>
      <w:rFonts w:ascii="Tahoma" w:hAnsi="Tahoma" w:cs="Tahoma"/>
      <w:sz w:val="16"/>
      <w:szCs w:val="16"/>
    </w:rPr>
  </w:style>
  <w:style w:type="character" w:customStyle="1" w:styleId="ac">
    <w:name w:val="Изнесен текст Знак"/>
    <w:basedOn w:val="a0"/>
    <w:link w:val="ab"/>
    <w:uiPriority w:val="99"/>
    <w:semiHidden/>
    <w:locked/>
    <w:rsid w:val="00511FC9"/>
    <w:rPr>
      <w:rFonts w:ascii="Tahoma" w:hAnsi="Tahoma" w:cs="Tahoma"/>
      <w:sz w:val="16"/>
      <w:szCs w:val="16"/>
    </w:rPr>
  </w:style>
  <w:style w:type="paragraph" w:customStyle="1" w:styleId="Char1CharChar1CharCharCharChar1">
    <w:name w:val="Char1 Char Char1 Char Char Char Char1"/>
    <w:basedOn w:val="a"/>
    <w:uiPriority w:val="99"/>
    <w:rsid w:val="00715A65"/>
    <w:pPr>
      <w:tabs>
        <w:tab w:val="left" w:pos="709"/>
      </w:tabs>
      <w:spacing w:line="360" w:lineRule="auto"/>
    </w:pPr>
    <w:rPr>
      <w:rFonts w:ascii="Tahoma" w:hAnsi="Tahoma" w:cs="Tahoma"/>
      <w:lang w:val="pl-PL" w:eastAsia="pl-PL"/>
    </w:rPr>
  </w:style>
  <w:style w:type="paragraph" w:customStyle="1" w:styleId="CharCharCharCharCharCharCharCharCharChar">
    <w:name w:val="Char Знак Char Char Знак Char Знак Char Char Знак Знак Char Char Char Char Знак"/>
    <w:basedOn w:val="a"/>
    <w:uiPriority w:val="99"/>
    <w:rsid w:val="00043011"/>
    <w:pPr>
      <w:tabs>
        <w:tab w:val="left" w:pos="709"/>
      </w:tabs>
    </w:pPr>
    <w:rPr>
      <w:rFonts w:ascii="Tahoma" w:hAnsi="Tahoma" w:cs="Tahoma"/>
      <w:lang w:val="pl-PL" w:eastAsia="pl-PL"/>
    </w:rPr>
  </w:style>
  <w:style w:type="paragraph" w:customStyle="1" w:styleId="Char">
    <w:name w:val="Char"/>
    <w:basedOn w:val="a"/>
    <w:uiPriority w:val="99"/>
    <w:rsid w:val="00983001"/>
    <w:pPr>
      <w:tabs>
        <w:tab w:val="left" w:pos="709"/>
      </w:tabs>
    </w:pPr>
    <w:rPr>
      <w:rFonts w:ascii="Tahoma" w:hAnsi="Tahoma" w:cs="Tahoma"/>
      <w:lang w:val="pl-PL" w:eastAsia="pl-PL"/>
    </w:rPr>
  </w:style>
  <w:style w:type="paragraph" w:customStyle="1" w:styleId="ad">
    <w:name w:val="Знак"/>
    <w:basedOn w:val="a"/>
    <w:uiPriority w:val="99"/>
    <w:semiHidden/>
    <w:rsid w:val="005630F7"/>
    <w:pPr>
      <w:tabs>
        <w:tab w:val="left" w:pos="709"/>
      </w:tabs>
    </w:pPr>
    <w:rPr>
      <w:rFonts w:ascii="Futura Bk" w:hAnsi="Futura Bk" w:cs="Futura Bk"/>
      <w:lang w:val="pl-PL" w:eastAsia="pl-PL"/>
    </w:rPr>
  </w:style>
  <w:style w:type="paragraph" w:customStyle="1" w:styleId="Char1CharCharChar">
    <w:name w:val="Char1 Char Char Char"/>
    <w:basedOn w:val="a"/>
    <w:uiPriority w:val="99"/>
    <w:rsid w:val="005630F7"/>
    <w:pPr>
      <w:tabs>
        <w:tab w:val="left" w:pos="709"/>
      </w:tabs>
    </w:pPr>
    <w:rPr>
      <w:rFonts w:ascii="Tahoma" w:hAnsi="Tahoma" w:cs="Tahoma"/>
      <w:lang w:val="pl-PL" w:eastAsia="pl-PL"/>
    </w:rPr>
  </w:style>
  <w:style w:type="paragraph" w:customStyle="1" w:styleId="Style1">
    <w:name w:val="Style1"/>
    <w:uiPriority w:val="99"/>
    <w:rsid w:val="005630F7"/>
    <w:pPr>
      <w:autoSpaceDE w:val="0"/>
      <w:autoSpaceDN w:val="0"/>
      <w:adjustRightInd w:val="0"/>
      <w:ind w:left="140" w:right="140" w:firstLine="840"/>
      <w:jc w:val="both"/>
    </w:pPr>
    <w:rPr>
      <w:sz w:val="24"/>
      <w:szCs w:val="24"/>
    </w:rPr>
  </w:style>
  <w:style w:type="paragraph" w:customStyle="1" w:styleId="normaltableau">
    <w:name w:val="normal_tableau"/>
    <w:basedOn w:val="a"/>
    <w:uiPriority w:val="99"/>
    <w:rsid w:val="005630F7"/>
    <w:pPr>
      <w:spacing w:before="120" w:after="120"/>
      <w:jc w:val="both"/>
    </w:pPr>
    <w:rPr>
      <w:rFonts w:ascii="Optima" w:hAnsi="Optima" w:cs="Optima"/>
      <w:sz w:val="22"/>
      <w:szCs w:val="22"/>
      <w:lang w:val="en-GB"/>
    </w:rPr>
  </w:style>
  <w:style w:type="paragraph" w:styleId="ae">
    <w:name w:val="Body Text"/>
    <w:basedOn w:val="a"/>
    <w:link w:val="af"/>
    <w:uiPriority w:val="99"/>
    <w:rsid w:val="002C75CA"/>
    <w:pPr>
      <w:overflowPunct w:val="0"/>
      <w:autoSpaceDE w:val="0"/>
      <w:autoSpaceDN w:val="0"/>
      <w:adjustRightInd w:val="0"/>
      <w:jc w:val="both"/>
      <w:textAlignment w:val="baseline"/>
    </w:pPr>
    <w:rPr>
      <w:sz w:val="20"/>
      <w:szCs w:val="20"/>
      <w:lang w:eastAsia="en-US"/>
    </w:rPr>
  </w:style>
  <w:style w:type="character" w:customStyle="1" w:styleId="af">
    <w:name w:val="Основен текст Знак"/>
    <w:basedOn w:val="a0"/>
    <w:link w:val="ae"/>
    <w:uiPriority w:val="99"/>
    <w:semiHidden/>
    <w:rsid w:val="00337747"/>
    <w:rPr>
      <w:sz w:val="24"/>
      <w:szCs w:val="24"/>
    </w:rPr>
  </w:style>
  <w:style w:type="paragraph" w:styleId="af0">
    <w:name w:val="Normal (Web)"/>
    <w:basedOn w:val="a"/>
    <w:uiPriority w:val="99"/>
    <w:rsid w:val="002C75CA"/>
    <w:pPr>
      <w:spacing w:before="100" w:beforeAutospacing="1" w:after="100" w:afterAutospacing="1"/>
    </w:pPr>
  </w:style>
  <w:style w:type="character" w:styleId="af1">
    <w:name w:val="Strong"/>
    <w:basedOn w:val="a0"/>
    <w:uiPriority w:val="99"/>
    <w:qFormat/>
    <w:rsid w:val="002C75CA"/>
    <w:rPr>
      <w:b/>
      <w:bCs/>
    </w:rPr>
  </w:style>
  <w:style w:type="character" w:styleId="af2">
    <w:name w:val="Emphasis"/>
    <w:basedOn w:val="a0"/>
    <w:uiPriority w:val="99"/>
    <w:qFormat/>
    <w:rsid w:val="002C75CA"/>
    <w:rPr>
      <w:i/>
      <w:iCs/>
    </w:rPr>
  </w:style>
  <w:style w:type="character" w:styleId="af3">
    <w:name w:val="annotation reference"/>
    <w:basedOn w:val="a0"/>
    <w:uiPriority w:val="99"/>
    <w:semiHidden/>
    <w:rsid w:val="007C3BBE"/>
    <w:rPr>
      <w:sz w:val="16"/>
      <w:szCs w:val="16"/>
    </w:rPr>
  </w:style>
  <w:style w:type="paragraph" w:styleId="af4">
    <w:name w:val="annotation text"/>
    <w:basedOn w:val="a"/>
    <w:link w:val="af5"/>
    <w:uiPriority w:val="99"/>
    <w:semiHidden/>
    <w:rsid w:val="007C3BBE"/>
    <w:rPr>
      <w:sz w:val="20"/>
      <w:szCs w:val="20"/>
    </w:rPr>
  </w:style>
  <w:style w:type="character" w:customStyle="1" w:styleId="af5">
    <w:name w:val="Текст на коментар Знак"/>
    <w:basedOn w:val="a0"/>
    <w:link w:val="af4"/>
    <w:uiPriority w:val="99"/>
    <w:semiHidden/>
    <w:rsid w:val="00337747"/>
    <w:rPr>
      <w:sz w:val="20"/>
      <w:szCs w:val="20"/>
    </w:rPr>
  </w:style>
  <w:style w:type="paragraph" w:styleId="af6">
    <w:name w:val="annotation subject"/>
    <w:basedOn w:val="af4"/>
    <w:next w:val="af4"/>
    <w:link w:val="af7"/>
    <w:uiPriority w:val="99"/>
    <w:semiHidden/>
    <w:rsid w:val="007C3BBE"/>
    <w:rPr>
      <w:b/>
      <w:bCs/>
    </w:rPr>
  </w:style>
  <w:style w:type="character" w:customStyle="1" w:styleId="af7">
    <w:name w:val="Предмет на коментар Знак"/>
    <w:basedOn w:val="af5"/>
    <w:link w:val="af6"/>
    <w:uiPriority w:val="99"/>
    <w:semiHidden/>
    <w:rsid w:val="00337747"/>
    <w:rPr>
      <w:b/>
      <w:bCs/>
      <w:sz w:val="20"/>
      <w:szCs w:val="20"/>
    </w:rPr>
  </w:style>
  <w:style w:type="paragraph" w:customStyle="1" w:styleId="CharCharCharCharCharCharChar">
    <w:name w:val="Знак Знак Знак Char Char Char Char Char Знак Char Знак Char Знак"/>
    <w:basedOn w:val="a"/>
    <w:uiPriority w:val="99"/>
    <w:rsid w:val="00052DF5"/>
    <w:pPr>
      <w:tabs>
        <w:tab w:val="left" w:pos="709"/>
      </w:tabs>
    </w:pPr>
    <w:rPr>
      <w:rFonts w:ascii="Tahoma" w:hAnsi="Tahoma" w:cs="Tahoma"/>
      <w:lang w:val="pl-PL" w:eastAsia="pl-PL"/>
    </w:rPr>
  </w:style>
  <w:style w:type="paragraph" w:customStyle="1" w:styleId="af8">
    <w:name w:val="Знак Знак"/>
    <w:basedOn w:val="a"/>
    <w:uiPriority w:val="99"/>
    <w:rsid w:val="002C0956"/>
    <w:pPr>
      <w:tabs>
        <w:tab w:val="left" w:pos="709"/>
      </w:tabs>
      <w:spacing w:before="120" w:after="120"/>
      <w:jc w:val="both"/>
    </w:pPr>
    <w:rPr>
      <w:rFonts w:ascii="Tahoma" w:hAnsi="Tahoma" w:cs="Tahoma"/>
      <w:lang w:val="pl-PL" w:eastAsia="pl-PL"/>
    </w:rPr>
  </w:style>
  <w:style w:type="paragraph" w:customStyle="1" w:styleId="Char1">
    <w:name w:val="Char1"/>
    <w:basedOn w:val="a"/>
    <w:uiPriority w:val="99"/>
    <w:rsid w:val="00F43DD7"/>
    <w:pPr>
      <w:tabs>
        <w:tab w:val="left" w:pos="709"/>
      </w:tabs>
    </w:pPr>
    <w:rPr>
      <w:rFonts w:ascii="Tahoma" w:hAnsi="Tahoma" w:cs="Tahoma"/>
      <w:lang w:val="pl-PL" w:eastAsia="pl-PL"/>
    </w:rPr>
  </w:style>
  <w:style w:type="paragraph" w:customStyle="1" w:styleId="Default">
    <w:name w:val="Default"/>
    <w:uiPriority w:val="99"/>
    <w:rsid w:val="00A65C9D"/>
    <w:pPr>
      <w:autoSpaceDE w:val="0"/>
      <w:autoSpaceDN w:val="0"/>
      <w:adjustRightInd w:val="0"/>
    </w:pPr>
    <w:rPr>
      <w:rFonts w:ascii="Arial" w:hAnsi="Arial" w:cs="Arial"/>
      <w:color w:val="000000"/>
      <w:sz w:val="24"/>
      <w:szCs w:val="24"/>
    </w:rPr>
  </w:style>
  <w:style w:type="paragraph" w:styleId="21">
    <w:name w:val="Body Text 2"/>
    <w:basedOn w:val="a"/>
    <w:link w:val="22"/>
    <w:uiPriority w:val="99"/>
    <w:rsid w:val="006F7DAD"/>
    <w:pPr>
      <w:spacing w:after="120" w:line="480" w:lineRule="auto"/>
    </w:pPr>
  </w:style>
  <w:style w:type="character" w:customStyle="1" w:styleId="22">
    <w:name w:val="Основен текст 2 Знак"/>
    <w:basedOn w:val="a0"/>
    <w:link w:val="21"/>
    <w:uiPriority w:val="99"/>
    <w:locked/>
    <w:rsid w:val="006F7DAD"/>
    <w:rPr>
      <w:sz w:val="24"/>
      <w:szCs w:val="24"/>
    </w:rPr>
  </w:style>
  <w:style w:type="paragraph" w:styleId="af9">
    <w:name w:val="List Paragraph"/>
    <w:basedOn w:val="a"/>
    <w:uiPriority w:val="99"/>
    <w:qFormat/>
    <w:rsid w:val="00BD5383"/>
    <w:pPr>
      <w:ind w:left="720"/>
    </w:pPr>
  </w:style>
</w:styles>
</file>

<file path=word/webSettings.xml><?xml version="1.0" encoding="utf-8"?>
<w:webSettings xmlns:r="http://schemas.openxmlformats.org/officeDocument/2006/relationships" xmlns:w="http://schemas.openxmlformats.org/wordprocessingml/2006/main">
  <w:divs>
    <w:div w:id="747265819">
      <w:marLeft w:val="0"/>
      <w:marRight w:val="0"/>
      <w:marTop w:val="0"/>
      <w:marBottom w:val="0"/>
      <w:divBdr>
        <w:top w:val="none" w:sz="0" w:space="0" w:color="auto"/>
        <w:left w:val="none" w:sz="0" w:space="0" w:color="auto"/>
        <w:bottom w:val="none" w:sz="0" w:space="0" w:color="auto"/>
        <w:right w:val="none" w:sz="0" w:space="0" w:color="auto"/>
      </w:divBdr>
    </w:div>
    <w:div w:id="747265820">
      <w:marLeft w:val="0"/>
      <w:marRight w:val="0"/>
      <w:marTop w:val="0"/>
      <w:marBottom w:val="0"/>
      <w:divBdr>
        <w:top w:val="none" w:sz="0" w:space="0" w:color="auto"/>
        <w:left w:val="none" w:sz="0" w:space="0" w:color="auto"/>
        <w:bottom w:val="none" w:sz="0" w:space="0" w:color="auto"/>
        <w:right w:val="none" w:sz="0" w:space="0" w:color="auto"/>
      </w:divBdr>
    </w:div>
    <w:div w:id="747265821">
      <w:marLeft w:val="0"/>
      <w:marRight w:val="0"/>
      <w:marTop w:val="0"/>
      <w:marBottom w:val="0"/>
      <w:divBdr>
        <w:top w:val="none" w:sz="0" w:space="0" w:color="auto"/>
        <w:left w:val="none" w:sz="0" w:space="0" w:color="auto"/>
        <w:bottom w:val="none" w:sz="0" w:space="0" w:color="auto"/>
        <w:right w:val="none" w:sz="0" w:space="0" w:color="auto"/>
      </w:divBdr>
    </w:div>
    <w:div w:id="747265822">
      <w:marLeft w:val="0"/>
      <w:marRight w:val="0"/>
      <w:marTop w:val="0"/>
      <w:marBottom w:val="0"/>
      <w:divBdr>
        <w:top w:val="none" w:sz="0" w:space="0" w:color="auto"/>
        <w:left w:val="none" w:sz="0" w:space="0" w:color="auto"/>
        <w:bottom w:val="none" w:sz="0" w:space="0" w:color="auto"/>
        <w:right w:val="none" w:sz="0" w:space="0" w:color="auto"/>
      </w:divBdr>
    </w:div>
    <w:div w:id="74726582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s_miggalabovo@abv."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ns_miggalabovo@abv.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ig-galabovo.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1587</Words>
  <Characters>9049</Characters>
  <Application>Microsoft Office Word</Application>
  <DocSecurity>0</DocSecurity>
  <Lines>75</Lines>
  <Paragraphs>21</Paragraphs>
  <ScaleCrop>false</ScaleCrop>
  <HeadingPairs>
    <vt:vector size="2" baseType="variant">
      <vt:variant>
        <vt:lpstr>Заглавие</vt:lpstr>
      </vt:variant>
      <vt:variant>
        <vt:i4>1</vt:i4>
      </vt:variant>
    </vt:vector>
  </HeadingPairs>
  <TitlesOfParts>
    <vt:vector size="1" baseType="lpstr">
      <vt:lpstr>ВЪТРЕШНИ ПРАВИЛА за избор за независими експерти за оценяване на проектни предложения по под-мярка „придобиване на умения и постигане на обществена активност на съответните територии за потенциални местни инициативни групи в селските райони” От програмат</vt:lpstr>
    </vt:vector>
  </TitlesOfParts>
  <Company>mzg</Company>
  <LinksUpToDate>false</LinksUpToDate>
  <CharactersWithSpaces>10615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ВЪТРЕШНИ ПРАВИЛА за избор за независими експерти за оценяване на проектни предложения по под-мярка „придобиване на умения и постигане на обществена активност на съответните територии за потенциални местни инициативни групи в селските райони” От програмат</dc:title>
  <dc:creator>desi</dc:creator>
  <cp:lastModifiedBy>geri</cp:lastModifiedBy>
  <cp:revision>8</cp:revision>
  <cp:lastPrinted>2012-02-23T11:21:00Z</cp:lastPrinted>
  <dcterms:created xsi:type="dcterms:W3CDTF">2014-01-03T07:41:00Z</dcterms:created>
  <dcterms:modified xsi:type="dcterms:W3CDTF">2014-01-09T16:30:00Z</dcterms:modified>
</cp:coreProperties>
</file>